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505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93B4EA">
            <w:pPr>
              <w:pStyle w:val="82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2518B8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I&#10;ri/s1QAAAAcBAAAPAAAAAAAAAAEAIAAAACIAAABkcnMvZG93bnJldi54bWxQSwECFAAUAAAACACH&#10;TuJA+HF5UrUBAAByAwAADgAAAAAAAAABACAAAAAkAQAAZHJzL2Uyb0RvYy54bWxQSwUGAAAAAAYA&#10;BgBZAQAAS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C2518B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lang w:val="en-US" w:eastAsia="zh-CN"/>
              </w:rPr>
              <w:t>ICS:</w:t>
            </w:r>
          </w:p>
          <w:p w14:paraId="299C83F3">
            <w:pPr>
              <w:pStyle w:val="8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CCS：</w:t>
            </w:r>
          </w:p>
        </w:tc>
      </w:tr>
    </w:tbl>
    <w:p w14:paraId="6A6B589D">
      <w:pPr>
        <w:pStyle w:val="102"/>
        <w:wordWrap w:val="0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DB4213</w:t>
      </w:r>
    </w:p>
    <w:p w14:paraId="7460DC07">
      <w:pPr>
        <w:pStyle w:val="72"/>
      </w:pPr>
      <w:r>
        <w:rPr>
          <w:rFonts w:hint="eastAsia"/>
          <w:lang w:eastAsia="zh-CN"/>
        </w:rPr>
        <w:t>随州市地方</w:t>
      </w:r>
      <w:r>
        <w:rPr>
          <w:rFonts w:hint="eastAsia"/>
        </w:rPr>
        <w:t>标准</w:t>
      </w:r>
    </w:p>
    <w:p w14:paraId="70F736F2">
      <w:pPr>
        <w:pStyle w:val="106"/>
        <w:rPr>
          <w:rFonts w:hint="eastAsia" w:hAnsi="黑体" w:eastAsia="黑体"/>
          <w:lang w:eastAsia="zh-CN"/>
        </w:rPr>
      </w:pPr>
      <w:r>
        <w:rPr>
          <w:rFonts w:hint="eastAsia" w:hAnsi="黑体"/>
          <w:lang w:val="en-US" w:eastAsia="zh-CN"/>
        </w:rPr>
        <w:t>DB4213</w:t>
      </w:r>
      <w:r>
        <w:rPr>
          <w:rFonts w:hint="eastAsia" w:hAnsi="黑体"/>
        </w:rPr>
        <w:t>/</w:t>
      </w:r>
      <w:r>
        <w:rPr>
          <w:rFonts w:hint="eastAsia" w:hAnsi="黑体"/>
          <w:lang w:val="en-US" w:eastAsia="zh-CN"/>
        </w:rPr>
        <w:t>T</w:t>
      </w:r>
      <w:r>
        <w:rPr>
          <w:rFonts w:hAnsi="黑体"/>
        </w:rPr>
        <w:t xml:space="preserve"> </w:t>
      </w:r>
      <w:r>
        <w:rPr>
          <w:rFonts w:hint="eastAsia" w:hAnsi="黑体"/>
          <w:lang w:val="en-US" w:eastAsia="zh-CN"/>
        </w:rPr>
        <w:t>XXX</w:t>
      </w:r>
      <w:r>
        <w:rPr>
          <w:rFonts w:hAnsi="黑体"/>
        </w:rPr>
        <w:t>—</w:t>
      </w:r>
      <w:r>
        <w:rPr>
          <w:rFonts w:hint="eastAsia" w:hAnsi="黑体"/>
        </w:rPr>
        <w:t>202</w:t>
      </w:r>
      <w:r>
        <w:rPr>
          <w:rFonts w:hint="eastAsia" w:hAnsi="黑体"/>
          <w:lang w:val="en-US" w:eastAsia="zh-CN"/>
        </w:rPr>
        <w:t>4</w:t>
      </w: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A0A5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F86EF9">
            <w:pPr>
              <w:pStyle w:val="125"/>
            </w:pPr>
            <w:bookmarkStart w:id="0" w:name="DT"/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D228A6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mDyy9YA&#10;AAAIAQAADwAAAAAAAAABACAAAAAiAAAAZHJzL2Rvd25yZXYueG1sUEsBAhQAFAAAAAgAh07iQMUf&#10;+8+vAQAAcg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D228A6"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 w14:paraId="280378DD">
      <w:pPr>
        <w:pStyle w:val="106"/>
        <w:rPr>
          <w:rFonts w:hAnsi="黑体"/>
        </w:rPr>
      </w:pPr>
    </w:p>
    <w:p w14:paraId="77A39DCD">
      <w:pPr>
        <w:pStyle w:val="106"/>
        <w:rPr>
          <w:rFonts w:hAnsi="黑体"/>
        </w:rPr>
      </w:pPr>
    </w:p>
    <w:p w14:paraId="72ED5D79">
      <w:pPr>
        <w:pStyle w:val="53"/>
        <w:framePr w:wrap="around" w:x="1397" w:y="6204"/>
        <w:ind w:right="-21" w:rightChars="-10"/>
        <w:rPr>
          <w:rFonts w:hint="default" w:eastAsia="黑体"/>
          <w:lang w:val="en-US" w:eastAsia="zh-CN"/>
        </w:rPr>
      </w:pPr>
      <w:bookmarkStart w:id="37" w:name="_GoBack"/>
      <w:commentRangeStart w:id="0"/>
      <w:r>
        <w:rPr>
          <w:rFonts w:hint="eastAsia"/>
          <w:lang w:val="en-US" w:eastAsia="zh-CN"/>
        </w:rPr>
        <w:t>香菇固体菌种接种机技术规程</w:t>
      </w:r>
      <w:commentRangeEnd w:id="0"/>
      <w:r>
        <w:commentReference w:id="0"/>
      </w:r>
    </w:p>
    <w:p w14:paraId="2A5D75B6">
      <w:pPr>
        <w:pStyle w:val="52"/>
        <w:framePr w:wrap="around" w:x="1397" w:y="6204"/>
        <w:ind w:left="-2100" w:leftChars="-1000" w:right="1877" w:rightChars="894" w:firstLine="0" w:firstLineChars="0"/>
        <w:rPr>
          <w:rFonts w:hint="eastAsia" w:hAnsi="Times New Roman" w:cs="Times New Roman"/>
        </w:rPr>
      </w:pP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99E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753691">
            <w:pPr>
              <w:pStyle w:val="51"/>
              <w:framePr w:wrap="around" w:x="1397" w:y="6204"/>
              <w:rPr>
                <w:rFonts w:hint="eastAsia"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YZBS"/>
                  <w:enabled/>
                  <w:calcOnExit w:val="0"/>
                  <w:textInput>
                    <w:default w:val="点击此处添加与国际标准一致性程度的标识"/>
                  </w:textInput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点击此处添加与国际标准一致性程度的标识</w:t>
            </w:r>
            <w:r>
              <w:rPr>
                <w:rFonts w:ascii="Times New Roman"/>
              </w:rPr>
              <w:fldChar w:fldCharType="end"/>
            </w:r>
          </w:p>
          <w:tbl>
            <w:tblPr>
              <w:tblStyle w:val="30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29"/>
            </w:tblGrid>
            <w:tr w14:paraId="28F10A1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1ECAEF53">
                  <w:pPr>
                    <w:pStyle w:val="50"/>
                    <w:framePr w:wrap="around" w:x="1397" w:y="6204"/>
                    <w:overflowPunct w:val="0"/>
                    <w:topLinePunct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1" layoutInCell="1" allowOverlap="1">
                            <wp:simplePos x="0" y="0"/>
                            <wp:positionH relativeFrom="column">
                              <wp:posOffset>2200910</wp:posOffset>
                            </wp:positionH>
                            <wp:positionV relativeFrom="paragraph">
                              <wp:posOffset>4281805</wp:posOffset>
                            </wp:positionV>
                            <wp:extent cx="1905000" cy="254000"/>
                            <wp:effectExtent l="0" t="0" r="0" b="12700"/>
                            <wp:wrapNone/>
                            <wp:docPr id="5" name="矩形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0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19316D"/>
                                    </w:txbxContent>
                                  </wps:txbx>
                                  <wps:bodyPr wrap="square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6" o:spid="_x0000_s1026" o:spt="1" style="position:absolute;left:0pt;margin-left:173.3pt;margin-top:337.15pt;height:20pt;width:150pt;z-index:-251653120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1/fg1wAAAAsBAAAPAAAAAAAAAAEAIAAAACIAAABkcnMvZG93bnJldi54bWxQ&#10;SwECFAAUAAAACACHTuJATLz9Fb8BAAB5AwAADgAAAAAAAAABACAAAAAmAQAAZHJzL2Uyb0RvYy54&#10;bWxQSwUGAAAAAAYABgBZAQAAVwUAAAAA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 w14:paraId="5319316D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Times New Roman"/>
                    </w:rPr>
                    <w:t>（</w:t>
                  </w:r>
                  <w:r>
                    <w:rPr>
                      <w:rFonts w:hint="eastAsia" w:ascii="Times New Roman"/>
                      <w:lang w:eastAsia="zh-CN"/>
                    </w:rPr>
                    <w:t>征求意见稿</w:t>
                  </w:r>
                  <w:r>
                    <w:rPr>
                      <w:rFonts w:hint="eastAsia" w:ascii="Times New Roman"/>
                    </w:rPr>
                    <w:t>）</w:t>
                  </w:r>
                </w:p>
              </w:tc>
            </w:tr>
          </w:tbl>
          <w:p w14:paraId="2187711F">
            <w:pPr>
              <w:pStyle w:val="50"/>
              <w:framePr w:wrap="around" w:x="1397" w:y="6204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D0EBF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4144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Fia6S1QAA&#10;AAoBAAAPAAAAAAAAAAEAIAAAACIAAABkcnMvZG93bnJldi54bWxQSwECFAAUAAAACACHTuJA7rHM&#10;O68BAABy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DCD0EB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F0D6A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5168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+GL5dYA&#10;AAAJAQAADwAAAAAAAAABACAAAAAiAAAAZHJzL2Rvd25yZXYueG1sUEsBAhQAFAAAAAgAh07iQHZF&#10;MYuvAQAAcg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F3F0D6A"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/>
            </w:r>
            <w:bookmarkStart w:id="1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14:paraId="3AEF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31A346">
            <w:pPr>
              <w:pStyle w:val="49"/>
              <w:framePr w:wrap="around" w:x="1397" w:y="6204"/>
            </w:pPr>
          </w:p>
          <w:p w14:paraId="71AFDA9A">
            <w:pPr>
              <w:pStyle w:val="49"/>
              <w:framePr w:wrap="around" w:x="1397" w:y="6204"/>
            </w:pPr>
          </w:p>
          <w:p w14:paraId="7FE7BF39">
            <w:pPr>
              <w:pStyle w:val="49"/>
              <w:framePr w:wrap="around" w:x="1397" w:y="6204"/>
            </w:pPr>
          </w:p>
        </w:tc>
      </w:tr>
    </w:tbl>
    <w:p w14:paraId="20F66EDE">
      <w:pPr>
        <w:pStyle w:val="57"/>
      </w:pPr>
      <w:r>
        <w:rPr>
          <w:rFonts w:hint="eastAsia" w:ascii="黑体"/>
          <w:lang w:val="en-US" w:eastAsia="zh-CN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XX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438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h2s81gAA&#10;AAsBAAAPAAAAAAAAAAEAIAAAACIAAABkcnMvZG93bnJldi54bWxQSwECFAAUAAAACACHTuJAf0+e&#10;j+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323C41F2">
      <w:pPr>
        <w:pStyle w:val="87"/>
      </w:pPr>
      <w:r>
        <w:rPr>
          <w:rFonts w:hint="eastAsia" w:ascii="黑体"/>
          <w:lang w:val="en-US" w:eastAsia="zh-CN"/>
        </w:rPr>
        <w:t>XXXX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XX</w:t>
      </w:r>
      <w:r>
        <w:rPr>
          <w:rFonts w:hint="eastAsia"/>
        </w:rPr>
        <w:t>实施</w:t>
      </w:r>
    </w:p>
    <w:p w14:paraId="400D6A57">
      <w:pPr>
        <w:pStyle w:val="123"/>
      </w:pPr>
      <w:r>
        <w:rPr>
          <w:rFonts w:hAnsi="黑体"/>
        </w:rPr>
        <w:t> </w:t>
      </w:r>
      <w:r>
        <w:rPr>
          <w:rFonts w:hint="eastAsia" w:hAnsi="黑体"/>
          <w:lang w:eastAsia="zh-CN"/>
        </w:rPr>
        <w:t>随州市市场监督管理局</w:t>
      </w:r>
      <w:r>
        <w:rPr>
          <w:rFonts w:hAnsi="黑体"/>
        </w:rPr>
        <w:t>  </w:t>
      </w:r>
      <w:r>
        <w:rPr>
          <w:rStyle w:val="41"/>
          <w:rFonts w:hint="eastAsia"/>
        </w:rPr>
        <w:t>发布</w:t>
      </w:r>
    </w:p>
    <w:p w14:paraId="74D7E5A9">
      <w:pPr>
        <w:pStyle w:val="22"/>
        <w:sectPr>
          <w:pgSz w:w="11906" w:h="16838"/>
          <w:pgMar w:top="567" w:right="850" w:bottom="1134" w:left="1418" w:header="0" w:footer="0" w:gutter="0"/>
          <w:pgNumType w:fmt="upperRoman"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4445" r="0" b="508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540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Aal&#10;vFz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C304E">
      <w:pPr>
        <w:pStyle w:val="76"/>
      </w:pPr>
      <w:bookmarkStart w:id="2" w:name="_Toc18101"/>
      <w:r>
        <w:rPr>
          <w:rFonts w:hint="eastAsia"/>
        </w:rPr>
        <w:t>目</w:t>
      </w:r>
      <w:bookmarkStart w:id="3" w:name="BKML"/>
      <w:r>
        <w:rPr>
          <w:rFonts w:hint="eastAsia"/>
        </w:rPr>
        <w:t>  次</w:t>
      </w:r>
      <w:bookmarkEnd w:id="3"/>
    </w:p>
    <w:p w14:paraId="35CD8A16">
      <w:pPr>
        <w:pStyle w:val="18"/>
        <w:tabs>
          <w:tab w:val="right" w:leader="dot" w:pos="9354"/>
          <w:tab w:val="clear" w:pos="9242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"_Toc174373390"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1 范围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PAGEREF _Toc174373390 \h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1</w:t>
      </w:r>
      <w:r>
        <w:rPr>
          <w:rFonts w:hint="eastAsia" w:hAnsi="Times New Roman" w:eastAsia="宋体" w:cs="Times New Roman"/>
        </w:rPr>
        <w:fldChar w:fldCharType="end"/>
      </w:r>
      <w:r>
        <w:rPr>
          <w:rFonts w:hint="eastAsia" w:hAnsi="Times New Roman" w:eastAsia="宋体" w:cs="Times New Roman"/>
        </w:rPr>
        <w:fldChar w:fldCharType="end"/>
      </w:r>
    </w:p>
    <w:p w14:paraId="5E3B68F4">
      <w:pPr>
        <w:pStyle w:val="18"/>
        <w:tabs>
          <w:tab w:val="right" w:leader="dot" w:pos="9354"/>
          <w:tab w:val="clear" w:pos="9242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"_Toc174373391"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2 规范性引用文件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PAGEREF _Toc174373391 \h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1</w:t>
      </w:r>
      <w:r>
        <w:rPr>
          <w:rFonts w:hint="eastAsia" w:hAnsi="Times New Roman" w:eastAsia="宋体" w:cs="Times New Roman"/>
        </w:rPr>
        <w:fldChar w:fldCharType="end"/>
      </w:r>
      <w:r>
        <w:rPr>
          <w:rFonts w:hint="eastAsia" w:hAnsi="Times New Roman" w:eastAsia="宋体" w:cs="Times New Roman"/>
        </w:rPr>
        <w:fldChar w:fldCharType="end"/>
      </w:r>
    </w:p>
    <w:p w14:paraId="7F2195A4">
      <w:pPr>
        <w:pStyle w:val="18"/>
        <w:tabs>
          <w:tab w:val="right" w:leader="dot" w:pos="9354"/>
          <w:tab w:val="clear" w:pos="9242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"_Toc174373392"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 xml:space="preserve">3 </w:t>
      </w:r>
      <w:r>
        <w:rPr>
          <w:rFonts w:hint="eastAsia" w:hAnsi="Times New Roman" w:eastAsia="宋体" w:cs="Times New Roman"/>
          <w:lang w:val="en-US" w:eastAsia="zh-CN"/>
        </w:rPr>
        <w:t xml:space="preserve">产品构成 产品型号 基本参数 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PAGEREF _Toc174373392 \h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1</w:t>
      </w:r>
      <w:r>
        <w:rPr>
          <w:rFonts w:hint="eastAsia" w:hAnsi="Times New Roman" w:eastAsia="宋体" w:cs="Times New Roman"/>
        </w:rPr>
        <w:fldChar w:fldCharType="end"/>
      </w:r>
      <w:r>
        <w:rPr>
          <w:rFonts w:hint="eastAsia" w:hAnsi="Times New Roman" w:eastAsia="宋体" w:cs="Times New Roman"/>
        </w:rPr>
        <w:fldChar w:fldCharType="end"/>
      </w:r>
    </w:p>
    <w:p w14:paraId="2CEED9B6">
      <w:pPr>
        <w:pStyle w:val="18"/>
        <w:tabs>
          <w:tab w:val="right" w:leader="dot" w:pos="9354"/>
          <w:tab w:val="clear" w:pos="9242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"_Toc174373393"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 xml:space="preserve">4 </w:t>
      </w:r>
      <w:r>
        <w:rPr>
          <w:rFonts w:hint="eastAsia" w:hAnsi="Times New Roman" w:eastAsia="宋体" w:cs="Times New Roman"/>
          <w:lang w:val="en-US" w:eastAsia="zh-CN"/>
        </w:rPr>
        <w:t>技术要求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  <w:lang w:val="en-US" w:eastAsia="zh-CN"/>
        </w:rPr>
        <w:t>3</w:t>
      </w:r>
      <w:r>
        <w:rPr>
          <w:rFonts w:hint="eastAsia" w:hAnsi="Times New Roman" w:eastAsia="宋体" w:cs="Times New Roman"/>
        </w:rPr>
        <w:fldChar w:fldCharType="end"/>
      </w:r>
    </w:p>
    <w:p w14:paraId="4D0F8440">
      <w:pPr>
        <w:pStyle w:val="18"/>
        <w:tabs>
          <w:tab w:val="right" w:leader="dot" w:pos="9354"/>
          <w:tab w:val="clear" w:pos="9242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"_Toc174373399"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>5</w:t>
      </w:r>
      <w:r>
        <w:rPr>
          <w:rFonts w:hint="eastAsia" w:hAnsi="Times New Roman" w:eastAsia="宋体" w:cs="Times New Roman"/>
          <w:lang w:val="en-US" w:eastAsia="zh-CN"/>
        </w:rPr>
        <w:t>试验方法</w:t>
      </w:r>
      <w:r>
        <w:rPr>
          <w:rFonts w:hint="eastAsia" w:hAnsi="Times New Roman" w:eastAsia="宋体" w:cs="Times New Roman"/>
        </w:rPr>
        <w:t xml:space="preserve"> 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  <w:lang w:val="en-US" w:eastAsia="zh-CN"/>
        </w:rPr>
        <w:t>4</w:t>
      </w:r>
      <w:r>
        <w:rPr>
          <w:rFonts w:hint="eastAsia" w:hAnsi="Times New Roman" w:eastAsia="宋体" w:cs="Times New Roman"/>
        </w:rPr>
        <w:fldChar w:fldCharType="end"/>
      </w:r>
    </w:p>
    <w:p w14:paraId="6C0D8FDC">
      <w:pPr>
        <w:pStyle w:val="18"/>
        <w:tabs>
          <w:tab w:val="right" w:leader="dot" w:pos="9354"/>
          <w:tab w:val="clear" w:pos="9242"/>
        </w:tabs>
        <w:spacing w:before="78" w:after="78"/>
      </w:pPr>
      <w:r>
        <w:rPr>
          <w:rFonts w:hint="eastAsia" w:hAnsi="Times New Roman" w:eastAsia="宋体" w:cs="Times New Roman"/>
        </w:rPr>
        <w:fldChar w:fldCharType="begin"/>
      </w:r>
      <w:r>
        <w:rPr>
          <w:rFonts w:hint="eastAsia" w:hAnsi="Times New Roman" w:eastAsia="宋体" w:cs="Times New Roman"/>
        </w:rPr>
        <w:instrText xml:space="preserve"> HYPERLINK \l "_Toc174373409" </w:instrText>
      </w:r>
      <w:r>
        <w:rPr>
          <w:rFonts w:hint="eastAsia" w:hAnsi="Times New Roman" w:eastAsia="宋体" w:cs="Times New Roman"/>
        </w:rPr>
        <w:fldChar w:fldCharType="separate"/>
      </w:r>
      <w:r>
        <w:rPr>
          <w:rFonts w:hint="eastAsia" w:hAnsi="Times New Roman" w:eastAsia="宋体" w:cs="Times New Roman"/>
        </w:rPr>
        <w:t xml:space="preserve">6 </w:t>
      </w:r>
      <w:r>
        <w:rPr>
          <w:rFonts w:hint="eastAsia" w:hAnsi="Times New Roman" w:eastAsia="宋体" w:cs="Times New Roman"/>
          <w:lang w:val="en-US" w:eastAsia="zh-CN"/>
        </w:rPr>
        <w:t xml:space="preserve">标志、包装、运输、储存 </w:t>
      </w:r>
      <w:r>
        <w:rPr>
          <w:rFonts w:hint="eastAsia" w:hAnsi="Times New Roman" w:eastAsia="宋体" w:cs="Times New Roman"/>
        </w:rPr>
        <w:tab/>
      </w:r>
      <w:r>
        <w:rPr>
          <w:rFonts w:hint="eastAsia" w:hAnsi="Times New Roman" w:eastAsia="宋体" w:cs="Times New Roman"/>
          <w:lang w:val="en-US" w:eastAsia="zh-CN"/>
        </w:rPr>
        <w:t>5</w:t>
      </w:r>
      <w:r>
        <w:rPr>
          <w:rFonts w:hint="eastAsia" w:hAnsi="Times New Roman" w:eastAsia="宋体" w:cs="Times New Roman"/>
        </w:rPr>
        <w:fldChar w:fldCharType="end"/>
      </w:r>
    </w:p>
    <w:p w14:paraId="6A91BC4B">
      <w:pPr>
        <w:pStyle w:val="22"/>
        <w:rPr>
          <w:rFonts w:hint="eastAsia"/>
        </w:rPr>
      </w:pPr>
    </w:p>
    <w:p w14:paraId="6CD29152">
      <w:pPr>
        <w:pStyle w:val="111"/>
        <w:rPr>
          <w:rFonts w:hint="eastAsia"/>
        </w:rPr>
      </w:pPr>
      <w:bookmarkStart w:id="4" w:name="_Toc28675"/>
      <w:r>
        <w:rPr>
          <w:rFonts w:hint="eastAsia"/>
        </w:rPr>
        <w:t>前</w:t>
      </w:r>
      <w:bookmarkStart w:id="5" w:name="BKQY"/>
      <w:r>
        <w:rPr>
          <w:rFonts w:hint="eastAsia"/>
        </w:rPr>
        <w:t>  言</w:t>
      </w:r>
      <w:bookmarkEnd w:id="2"/>
      <w:bookmarkEnd w:id="4"/>
      <w:bookmarkEnd w:id="5"/>
    </w:p>
    <w:p w14:paraId="3EBF1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本文件按照GB/T 1.1—2020《标准化工作导则  第1部分：标准化文件的结构和起草规则》的规定起草。</w:t>
      </w:r>
    </w:p>
    <w:p w14:paraId="5F3F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请注意本文件的某些内容可能涉及专利。本文件的发布机构不承担识别这些专利的责任。</w:t>
      </w:r>
    </w:p>
    <w:p w14:paraId="223A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本文件由随州市农业农村局提出并归口。</w:t>
      </w:r>
    </w:p>
    <w:p w14:paraId="44CE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commentRangeStart w:id="1"/>
      <w:r>
        <w:rPr>
          <w:rFonts w:hint="eastAsia" w:ascii="Times New Roman" w:hAnsi="Times New Roman" w:eastAsia="宋体" w:cs="Times New Roman"/>
          <w:lang w:val="en-US" w:eastAsia="zh-CN"/>
        </w:rPr>
        <w:t>本文件起草单位：随州市食用菌协会、随州市农业农村局、湖北菇人自动化机械有限公司</w:t>
      </w:r>
    </w:p>
    <w:p w14:paraId="6699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本文件主要起草人：程云</w:t>
      </w:r>
      <w:commentRangeEnd w:id="1"/>
      <w:r>
        <w:commentReference w:id="1"/>
      </w:r>
      <w:r>
        <w:rPr>
          <w:rFonts w:hint="eastAsia" w:ascii="Times New Roman" w:hAnsi="Times New Roman" w:eastAsia="宋体" w:cs="Times New Roman"/>
          <w:lang w:val="en-US" w:eastAsia="zh-CN"/>
        </w:rPr>
        <w:t>、雷德明、肖明升、张祥龙、</w:t>
      </w:r>
    </w:p>
    <w:p w14:paraId="4AD76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4DB0E444">
      <w:pPr>
        <w:pStyle w:val="22"/>
        <w:ind w:firstLine="0" w:firstLineChars="0"/>
        <w:rPr>
          <w:rFonts w:hint="eastAsia" w:ascii="Times New Roman"/>
          <w:szCs w:val="22"/>
        </w:rPr>
      </w:pPr>
    </w:p>
    <w:p w14:paraId="018170A1">
      <w:pPr>
        <w:pStyle w:val="22"/>
        <w:ind w:firstLine="0" w:firstLineChars="0"/>
        <w:rPr>
          <w:rFonts w:hint="eastAsia" w:ascii="Times New Roman"/>
        </w:rPr>
        <w:sectPr>
          <w:headerReference r:id="rId5" w:type="default"/>
          <w:footerReference r:id="rId6" w:type="default"/>
          <w:type w:val="continuous"/>
          <w:pgSz w:w="11906" w:h="16838"/>
          <w:pgMar w:top="567" w:right="1134" w:bottom="1134" w:left="1418" w:header="1418" w:footer="1134" w:gutter="0"/>
          <w:pgNumType w:fmt="upperRoman"/>
          <w:cols w:space="720" w:num="1"/>
          <w:formProt w:val="0"/>
          <w:docGrid w:type="lines" w:linePitch="312" w:charSpace="0"/>
        </w:sectPr>
      </w:pPr>
    </w:p>
    <w:p w14:paraId="3C0E71E5">
      <w:pPr>
        <w:pStyle w:val="76"/>
        <w:rPr>
          <w:rFonts w:hint="eastAsia" w:hAnsi="Times New Roman" w:cs="Times New Roman"/>
          <w:lang w:val="en-US" w:eastAsia="zh-CN"/>
        </w:rPr>
      </w:pPr>
      <w:r>
        <w:rPr>
          <w:rFonts w:hint="eastAsia"/>
          <w:lang w:eastAsia="zh-CN"/>
        </w:rPr>
        <w:t>香菇固体</w:t>
      </w:r>
      <w:r>
        <w:rPr>
          <w:rFonts w:hint="eastAsia" w:hAnsi="Times New Roman" w:cs="Times New Roman"/>
          <w:lang w:val="en-US" w:eastAsia="zh-CN"/>
        </w:rPr>
        <w:t>菌种接种机技术要求</w:t>
      </w:r>
    </w:p>
    <w:p w14:paraId="73BE974C">
      <w:pPr>
        <w:pStyle w:val="62"/>
        <w:bidi w:val="0"/>
        <w:rPr>
          <w:rFonts w:hint="eastAsia"/>
        </w:rPr>
      </w:pPr>
      <w:bookmarkStart w:id="6" w:name="_Toc12566"/>
      <w:bookmarkStart w:id="7" w:name="_Toc3546"/>
      <w:r>
        <w:rPr>
          <w:rFonts w:hint="eastAsia"/>
        </w:rPr>
        <w:t>范围</w:t>
      </w:r>
      <w:bookmarkEnd w:id="6"/>
      <w:bookmarkEnd w:id="7"/>
    </w:p>
    <w:p w14:paraId="7EC3225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commentRangeStart w:id="2"/>
      <w:bookmarkStart w:id="8" w:name="_Toc11401"/>
      <w:bookmarkStart w:id="9" w:name="_Toc16095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本</w:t>
      </w:r>
      <w:commentRangeEnd w:id="2"/>
      <w:r>
        <w:commentReference w:id="2"/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文件规定了香菇固体菌种接种机的</w:t>
      </w:r>
      <w:commentRangeStart w:id="3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产品型号、基本参数、技术要求、试验方法、检验规则、标志、包装、运输和储存。 </w:t>
      </w:r>
      <w:commentRangeEnd w:id="3"/>
      <w:r>
        <w:commentReference w:id="3"/>
      </w:r>
    </w:p>
    <w:p w14:paraId="6E9F826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commentRangeStart w:id="4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本</w:t>
      </w:r>
      <w:commentRangeEnd w:id="4"/>
      <w:r>
        <w:commentReference w:id="4"/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文件适用于湖北随州香菇生产的固体菌种接种机（以下简称接种机）。</w:t>
      </w:r>
    </w:p>
    <w:p w14:paraId="663F730D">
      <w:pPr>
        <w:pStyle w:val="62"/>
        <w:rPr>
          <w:rFonts w:hint="eastAsia"/>
        </w:rPr>
      </w:pPr>
      <w:commentRangeStart w:id="5"/>
      <w:r>
        <w:rPr>
          <w:rFonts w:hint="eastAsia"/>
        </w:rPr>
        <w:t>规范性引用文件</w:t>
      </w:r>
      <w:bookmarkEnd w:id="8"/>
      <w:bookmarkEnd w:id="9"/>
      <w:commentRangeEnd w:id="5"/>
      <w:r>
        <w:commentReference w:id="5"/>
      </w:r>
    </w:p>
    <w:p w14:paraId="62911B7A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bookmarkStart w:id="10" w:name="_Toc1373"/>
      <w:r>
        <w:rPr>
          <w:rFonts w:hint="eastAsia" w:hAnsi="Times New Roman" w:eastAsia="宋体" w:cs="Times New Roman"/>
          <w:color w:val="auto"/>
          <w:lang w:val="en-US" w:eastAsia="zh-CN"/>
        </w:rPr>
        <w:t xml:space="preserve">下列文件中的条款对于本文件的应用是必不可少的。凡是注日期的引用文件，仅注日期的版本适用于本文件，其随后所有的修改单（不包括勘误的内容）或者修订版均不适用于本文件。凡是不注日期的引用文件，其最新版本（包括所有的修改单）适用于文件。 </w:t>
      </w:r>
    </w:p>
    <w:p w14:paraId="47316925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lang w:val="en-US" w:eastAsia="zh-CN"/>
        </w:rPr>
        <w:t>GB/T 4208</w:t>
      </w:r>
      <w:r>
        <w:rPr>
          <w:rFonts w:hint="eastAsia" w:ascii="宋体" w:hAnsi="Times New Roman" w:eastAsia="宋体" w:cs="Times New Roman"/>
          <w:color w:val="auto"/>
          <w:lang w:val="en-US" w:eastAsia="zh-CN"/>
        </w:rPr>
        <w:commentReference w:id="6"/>
      </w:r>
      <w:r>
        <w:rPr>
          <w:rFonts w:hint="eastAsia" w:ascii="宋体" w:hAnsi="Times New Roman" w:eastAsia="宋体" w:cs="Times New Roman"/>
          <w:color w:val="auto"/>
          <w:lang w:val="en-US" w:eastAsia="zh-CN"/>
        </w:rPr>
        <w:t xml:space="preserve"> </w:t>
      </w:r>
      <w:r>
        <w:rPr>
          <w:rFonts w:hint="eastAsia" w:hAnsi="Times New Roman" w:eastAsia="宋体" w:cs="Times New Roman"/>
          <w:color w:val="auto"/>
          <w:lang w:val="en-US" w:eastAsia="zh-CN"/>
        </w:rPr>
        <w:t xml:space="preserve">  外壳防护等级（IP 代码） </w:t>
      </w:r>
    </w:p>
    <w:p w14:paraId="36CEBD73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lang w:val="en-US" w:eastAsia="zh-CN"/>
        </w:rPr>
        <w:t>GB/T 5226.</w:t>
      </w:r>
      <w:r>
        <w:commentReference w:id="7"/>
      </w:r>
      <w:r>
        <w:rPr>
          <w:rFonts w:hint="eastAsia" w:ascii="宋体" w:hAnsi="Times New Roman" w:eastAsia="宋体" w:cs="Times New Roman"/>
          <w:color w:val="auto"/>
          <w:lang w:val="en-US" w:eastAsia="zh-CN"/>
        </w:rPr>
        <w:t>1</w:t>
      </w:r>
      <w:r>
        <w:rPr>
          <w:rFonts w:hint="eastAsia" w:hAnsi="Times New Roman" w:eastAsia="宋体" w:cs="Times New Roman"/>
          <w:color w:val="auto"/>
          <w:lang w:val="en-US" w:eastAsia="zh-CN"/>
        </w:rPr>
        <w:t xml:space="preserve"> 机械电气安全 机械电气设备 第 1 部分：通用技术条件 </w:t>
      </w:r>
    </w:p>
    <w:p w14:paraId="02ED28DE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r>
        <w:rPr>
          <w:rFonts w:hint="eastAsia" w:hAnsi="Times New Roman" w:eastAsia="宋体" w:cs="Times New Roman"/>
          <w:color w:val="auto"/>
          <w:lang w:val="en-US" w:eastAsia="zh-CN"/>
        </w:rPr>
        <w:t xml:space="preserve">GB/T 5667 农业机械 生产试验方法 </w:t>
      </w:r>
    </w:p>
    <w:p w14:paraId="5C4E7242">
      <w:pPr>
        <w:pStyle w:val="22"/>
        <w:rPr>
          <w:rFonts w:hint="eastAsia" w:hAnsi="Times New Roman" w:eastAsia="宋体" w:cs="Times New Roman"/>
          <w:color w:val="FF0000"/>
          <w:lang w:val="en-US" w:eastAsia="zh-CN"/>
        </w:rPr>
      </w:pPr>
      <w:r>
        <w:rPr>
          <w:rFonts w:hint="eastAsia" w:hAnsi="Times New Roman" w:eastAsia="宋体" w:cs="Times New Roman"/>
          <w:color w:val="FF0000"/>
          <w:lang w:val="en-US" w:eastAsia="zh-CN"/>
        </w:rPr>
        <w:t xml:space="preserve">GB/T 9969 工业产品使用说明书 总则 </w:t>
      </w:r>
    </w:p>
    <w:p w14:paraId="34BDD985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r>
        <w:rPr>
          <w:rFonts w:hint="eastAsia" w:hAnsi="Times New Roman" w:eastAsia="宋体" w:cs="Times New Roman"/>
          <w:color w:val="auto"/>
          <w:lang w:val="en-US" w:eastAsia="zh-CN"/>
        </w:rPr>
        <w:t xml:space="preserve">GB 10396 农林拖拉机和机械草坪和园艺动力机械 安全标志和危险图形 总则 </w:t>
      </w:r>
    </w:p>
    <w:p w14:paraId="58F61666">
      <w:pPr>
        <w:pStyle w:val="22"/>
        <w:rPr>
          <w:rFonts w:hint="eastAsia" w:hAnsi="Times New Roman" w:eastAsia="宋体" w:cs="Times New Roman"/>
          <w:color w:val="FF0000"/>
          <w:lang w:val="en-US" w:eastAsia="zh-CN"/>
        </w:rPr>
      </w:pPr>
      <w:r>
        <w:rPr>
          <w:rFonts w:hint="eastAsia" w:hAnsi="Times New Roman" w:eastAsia="宋体" w:cs="Times New Roman"/>
          <w:color w:val="FF0000"/>
          <w:lang w:val="en-US" w:eastAsia="zh-CN"/>
        </w:rPr>
        <w:t xml:space="preserve">GB 10395.1 农林机械 安全 第 1 部分：总则 </w:t>
      </w:r>
    </w:p>
    <w:p w14:paraId="1E39EFDD">
      <w:pPr>
        <w:pStyle w:val="2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5"/>
          <w:szCs w:val="15"/>
          <w:shd w:val="clear" w:color="auto" w:fill="FFFFFF"/>
        </w:rPr>
      </w:pPr>
      <w:r>
        <w:rPr>
          <w:rFonts w:hint="eastAsia" w:ascii="宋体" w:hAnsi="Times New Roman" w:eastAsia="宋体" w:cs="Times New Roman"/>
          <w:color w:val="FF0000"/>
          <w:lang w:val="en-US" w:eastAsia="zh-CN"/>
        </w:rPr>
        <w:t>GB/T 1234 高电阻电热合金</w:t>
      </w:r>
    </w:p>
    <w:p w14:paraId="007C56C6">
      <w:pPr>
        <w:pStyle w:val="22"/>
        <w:rPr>
          <w:rFonts w:hint="eastAsia" w:hAnsi="Times New Roman" w:eastAsia="宋体" w:cs="Times New Roman"/>
          <w:color w:val="FF0000"/>
          <w:lang w:val="en-US" w:eastAsia="zh-CN"/>
        </w:rPr>
      </w:pPr>
      <w:r>
        <w:rPr>
          <w:rFonts w:hint="eastAsia" w:hAnsi="Times New Roman" w:eastAsia="宋体" w:cs="Times New Roman"/>
          <w:color w:val="FF0000"/>
          <w:lang w:val="en-US" w:eastAsia="zh-CN"/>
        </w:rPr>
        <w:t xml:space="preserve">GB 10396 农林拖拉机和机械、草坪和园艺动力机械 安全标志和危险图形总则 </w:t>
      </w:r>
    </w:p>
    <w:p w14:paraId="2AB3DB2E">
      <w:pPr>
        <w:pStyle w:val="22"/>
        <w:rPr>
          <w:rFonts w:hint="eastAsia" w:hAnsi="Times New Roman" w:eastAsia="宋体" w:cs="Times New Roman"/>
          <w:color w:val="auto"/>
          <w:lang w:val="en-US" w:eastAsia="zh-CN"/>
        </w:rPr>
      </w:pPr>
      <w:r>
        <w:rPr>
          <w:rFonts w:hint="eastAsia" w:hAnsi="Times New Roman" w:eastAsia="宋体" w:cs="Times New Roman"/>
          <w:color w:val="auto"/>
          <w:lang w:val="en-US" w:eastAsia="zh-CN"/>
        </w:rPr>
        <w:t>GB/T 13306 标牌</w:t>
      </w:r>
    </w:p>
    <w:p w14:paraId="265D5B15">
      <w:pPr>
        <w:pStyle w:val="22"/>
        <w:rPr>
          <w:rFonts w:hint="eastAsia" w:hAnsi="Times New Roman" w:eastAsia="宋体" w:cs="Times New Roman"/>
          <w:color w:val="FF0000"/>
          <w:lang w:val="en-US" w:eastAsia="zh-CN"/>
        </w:rPr>
      </w:pPr>
      <w:r>
        <w:rPr>
          <w:rFonts w:hint="eastAsia" w:hAnsi="Times New Roman" w:eastAsia="宋体" w:cs="Times New Roman"/>
          <w:color w:val="FF0000"/>
          <w:lang w:val="en-US" w:eastAsia="zh-CN"/>
        </w:rPr>
        <w:t xml:space="preserve">GB/T 13384 机电产品包装通用技术条件 </w:t>
      </w:r>
    </w:p>
    <w:p w14:paraId="04E8C3CD">
      <w:pPr>
        <w:pStyle w:val="22"/>
        <w:rPr>
          <w:rFonts w:hint="eastAsia" w:hAnsi="宋体"/>
          <w:szCs w:val="21"/>
        </w:rPr>
      </w:pPr>
      <w:r>
        <w:rPr>
          <w:rFonts w:hint="eastAsia" w:hAnsi="Times New Roman" w:eastAsia="宋体" w:cs="Times New Roman"/>
          <w:color w:val="FF0000"/>
          <w:lang w:val="en-US" w:eastAsia="zh-CN"/>
        </w:rPr>
        <w:t>JB/T 9832.2 农林拖拉机及机具漆膜附着性能测定方法 压切法</w:t>
      </w:r>
    </w:p>
    <w:bookmarkEnd w:id="10"/>
    <w:p w14:paraId="53F7566D">
      <w:pPr>
        <w:pStyle w:val="62"/>
        <w:bidi w:val="0"/>
        <w:rPr>
          <w:rFonts w:hint="eastAsia"/>
        </w:rPr>
      </w:pPr>
      <w:bookmarkStart w:id="11" w:name="_Toc44328114"/>
      <w:bookmarkEnd w:id="11"/>
      <w:bookmarkStart w:id="12" w:name="_Toc43758335"/>
      <w:bookmarkEnd w:id="12"/>
      <w:bookmarkStart w:id="13" w:name="_Toc43758497"/>
      <w:bookmarkEnd w:id="13"/>
      <w:bookmarkStart w:id="14" w:name="_Toc46176541"/>
      <w:bookmarkEnd w:id="14"/>
      <w:bookmarkStart w:id="15" w:name="_Toc46171939"/>
      <w:bookmarkEnd w:id="15"/>
      <w:bookmarkStart w:id="16" w:name="_Toc46171940"/>
      <w:bookmarkStart w:id="17" w:name="_Toc42509176"/>
      <w:bookmarkStart w:id="18" w:name="_Toc43758498"/>
      <w:bookmarkStart w:id="19" w:name="_Toc472007943"/>
      <w:bookmarkStart w:id="20" w:name="_Toc42589390"/>
      <w:bookmarkStart w:id="21" w:name="_Toc43758336"/>
      <w:bookmarkStart w:id="22" w:name="_Toc44328115"/>
      <w:commentRangeStart w:id="8"/>
      <w:r>
        <w:rPr>
          <w:rFonts w:hint="eastAsia"/>
          <w:lang w:eastAsia="zh-CN"/>
        </w:rPr>
        <w:t>术语和定义</w:t>
      </w:r>
      <w:commentRangeEnd w:id="8"/>
      <w:r>
        <w:commentReference w:id="8"/>
      </w:r>
    </w:p>
    <w:p w14:paraId="409296D6">
      <w:pPr>
        <w:pStyle w:val="22"/>
        <w:rPr>
          <w:rFonts w:hint="eastAsia"/>
          <w:lang w:eastAsia="zh-CN"/>
        </w:rPr>
      </w:pPr>
      <w:r>
        <w:rPr>
          <w:rFonts w:hint="eastAsia"/>
          <w:lang w:eastAsia="zh-CN"/>
        </w:rPr>
        <w:t>接种机：食用菌接种机是用于食用菌生产过程中接种环节的机械设备。</w:t>
      </w:r>
    </w:p>
    <w:p w14:paraId="18669E73">
      <w:pPr>
        <w:pStyle w:val="22"/>
        <w:rPr>
          <w:rFonts w:hint="eastAsia"/>
          <w:lang w:eastAsia="zh-CN"/>
        </w:rPr>
      </w:pPr>
      <w:r>
        <w:rPr>
          <w:rFonts w:hint="eastAsia"/>
          <w:lang w:eastAsia="zh-CN"/>
        </w:rPr>
        <w:t>固体菌种：固体菌种是食用菌菌种的一种传统形式，它是在固体培养基上培养生长得到的菌种。例如常见的是在麦粒、木屑、棉籽壳等固体基质上培养菌丝体形成的菌种。</w:t>
      </w:r>
    </w:p>
    <w:bookmarkEnd w:id="16"/>
    <w:bookmarkEnd w:id="17"/>
    <w:bookmarkEnd w:id="18"/>
    <w:bookmarkEnd w:id="19"/>
    <w:bookmarkEnd w:id="20"/>
    <w:bookmarkEnd w:id="21"/>
    <w:bookmarkEnd w:id="22"/>
    <w:p w14:paraId="221D6C0A">
      <w:pPr>
        <w:pStyle w:val="62"/>
        <w:bidi w:val="0"/>
        <w:rPr>
          <w:rFonts w:hint="eastAsia"/>
          <w:lang w:val="en-US" w:eastAsia="zh-CN"/>
        </w:rPr>
      </w:pPr>
      <w:bookmarkStart w:id="23" w:name="_Toc12221"/>
      <w:bookmarkEnd w:id="23"/>
      <w:bookmarkStart w:id="24" w:name="_Toc15040"/>
      <w:bookmarkStart w:id="25" w:name="_Toc1318"/>
      <w:bookmarkStart w:id="26" w:name="_Toc16743"/>
      <w:bookmarkStart w:id="27" w:name="_Toc42509236"/>
      <w:bookmarkStart w:id="28" w:name="_Toc44328205"/>
      <w:bookmarkStart w:id="29" w:name="_Toc46176592"/>
      <w:bookmarkStart w:id="30" w:name="_Toc43758424"/>
      <w:bookmarkStart w:id="31" w:name="_Toc43758587"/>
      <w:bookmarkStart w:id="32" w:name="_Toc46171990"/>
      <w:bookmarkStart w:id="33" w:name="_Toc42589450"/>
      <w:r>
        <w:rPr>
          <w:rFonts w:hint="eastAsia"/>
          <w:lang w:val="en-US" w:eastAsia="zh-CN"/>
        </w:rPr>
        <w:t>产品产品结构及型号</w:t>
      </w:r>
    </w:p>
    <w:p w14:paraId="7253F638">
      <w:pPr>
        <w:pStyle w:val="47"/>
        <w:bidi w:val="0"/>
        <w:rPr>
          <w:rFonts w:hint="eastAsia"/>
          <w:lang w:val="en-US" w:eastAsia="zh-CN"/>
        </w:rPr>
      </w:pPr>
      <w:commentRangeStart w:id="9"/>
      <w:r>
        <w:rPr>
          <w:rFonts w:hint="eastAsia"/>
          <w:lang w:val="en-US" w:eastAsia="zh-CN"/>
        </w:rPr>
        <w:t xml:space="preserve"> 产品构成 </w:t>
      </w:r>
      <w:commentRangeEnd w:id="9"/>
      <w:r>
        <w:commentReference w:id="9"/>
      </w:r>
    </w:p>
    <w:p w14:paraId="5060256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主要由设备框架、工作机架、碎种装置、打孔填种装置、输送机构、表面消毒装置、空气净化消毒装置、控制系统、设备运行数据、监控系统等部分构成。 </w:t>
      </w:r>
    </w:p>
    <w:p w14:paraId="6EEDB525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工作机架：由4040欧标铝型材搭建而成，具有耐腐蚀性好、强度高、稳定性好、不生锈、使用寿命长等特点。 </w:t>
      </w:r>
    </w:p>
    <w:p w14:paraId="0784BBCC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碎种接装置：采用 304 不锈钢材质，具有耐腐蚀性好、环保、无毒无污染、使用寿命长、易维护保养等特点，可以调节碎种大小和碎种速度。 </w:t>
      </w:r>
    </w:p>
    <w:p w14:paraId="76BF80A8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打孔填种装置：采用 304 不锈钢材质，采用螺旋输送菌种，打孔和填种一次性完成，避免了先打孔后填种时容易发生的接种穴污染，伺服动力系统，打孔深度、接种量和接种紧实度精确可调。 </w:t>
      </w:r>
    </w:p>
    <w:p w14:paraId="564B47EE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输送机构：17工位不锈钢托盘加链条构成的送料输送机钩，动力为伺服系统，精度高，稳定可靠。 </w:t>
      </w:r>
    </w:p>
    <w:p w14:paraId="14C1E06D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表面消毒装置：采用滚珠丝杆加直线光轴，由伺服电机精确控制，确保表面消毒安全稳定。 </w:t>
      </w:r>
    </w:p>
    <w:p w14:paraId="14A07E8F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空气净化消毒装置：消毒工艺采用高效 FFU 净化装置，加紫外线杀毒，杀菌率 99%。 </w:t>
      </w:r>
    </w:p>
    <w:p w14:paraId="0C715C72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动力源为电动，单相 220V、50Hz，无需外接气源，具有场地适应性强、移动方便等特点，插电即可工作。 </w:t>
      </w:r>
    </w:p>
    <w:p w14:paraId="1065C838">
      <w:pPr>
        <w:pStyle w:val="46"/>
        <w:bidi w:val="0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控制系统：采用高速单片机系统、可同时控制6套伺服系统，采用 HIM 触摸屏实现人机参数设定和监控，具有运行稳定、控制精准、响应快速、操作简单等特点。 Q/GR202407-GRZ-03</w:t>
      </w:r>
    </w:p>
    <w:p w14:paraId="5BBF011B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设备运行数据监控系统可对设备运行状态、故障等进行实时监控。 </w:t>
      </w:r>
    </w:p>
    <w:p w14:paraId="384A1D5B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产品型号 </w:t>
      </w:r>
    </w:p>
    <w:p w14:paraId="1AE3ED2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接种机的产品型号由制造商、特征代码、菌棒规格组成。 </w:t>
      </w:r>
    </w:p>
    <w:p w14:paraId="0CEC4A83">
      <w:pPr>
        <w:keepNext w:val="0"/>
        <w:keepLines w:val="0"/>
        <w:widowControl/>
        <w:suppressLineNumbers w:val="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例：GRZ - 150 A </w:t>
      </w:r>
    </w:p>
    <w:p w14:paraId="375254C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176530</wp:posOffset>
                </wp:positionV>
                <wp:extent cx="247015" cy="3175"/>
                <wp:effectExtent l="0" t="12700" r="635" b="12700"/>
                <wp:wrapNone/>
                <wp:docPr id="17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y;margin-left:3.95pt;margin-top:13.9pt;height:0.25pt;width:19.45pt;z-index:251675648;mso-width-relative:page;mso-height-relative:page;" filled="f" stroked="t" coordsize="21600,21600" o:gfxdata="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3pQf1AAAAAYBAAAPAAAAAAAAAAEAIAAAACIAAABkcnMvZG93bnJldi54bWxQ&#10;SwECFAAUAAAACACHTuJAP55D//sBAADxAwAADgAAAAAAAAABACAAAAAj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170180</wp:posOffset>
                </wp:positionV>
                <wp:extent cx="118745" cy="0"/>
                <wp:effectExtent l="0" t="12700" r="14605" b="15875"/>
                <wp:wrapNone/>
                <wp:docPr id="1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48.9pt;margin-top:13.4pt;height:0pt;width:9.35pt;z-index:251674624;mso-width-relative:page;mso-height-relative:page;" filled="f" stroked="t" coordsize="21600,21600" o:gfxdata="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bfsZ1gAAAAgBAAAPAAAAAAAAAAEAIAAAACIAAABkcnMvZG93bnJldi54bWxQSwECFAAU&#10;AAAACACHTuJATA+2IvMBAADjAwAADgAAAAAAAAABACAAAAAl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201930</wp:posOffset>
                </wp:positionV>
                <wp:extent cx="28575" cy="1167765"/>
                <wp:effectExtent l="12700" t="0" r="15875" b="13335"/>
                <wp:wrapNone/>
                <wp:docPr id="1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677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.45pt;margin-top:15.9pt;height:91.95pt;width:2.25pt;z-index:251672576;mso-width-relative:page;mso-height-relative:page;" filled="f" stroked="t" coordsize="21600,21600" o:gfxdata="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i/aktYAAAAGAQAADwAAAAAAAAABACAAAAAiAAAAZHJzL2Rvd25yZXYueG1sUEsBAhQA&#10;FAAAAAgAh07iQGBDyKD0AQAA6A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170815</wp:posOffset>
                </wp:positionV>
                <wp:extent cx="28575" cy="752475"/>
                <wp:effectExtent l="12700" t="635" r="15875" b="8890"/>
                <wp:wrapNone/>
                <wp:docPr id="10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524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2.95pt;margin-top:13.45pt;height:59.25pt;width:2.25pt;z-index:251668480;mso-width-relative:page;mso-height-relative:page;" filled="f" stroked="t" coordsize="21600,21600" o:gfxdata="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0jivYAAAACgEAAA8AAAAAAAAAAQAgAAAAIgAAAGRycy9kb3ducmV2LnhtbFBLAQIU&#10;ABQAAAAIAIdO4kDeBGr68wEAAOcDAAAOAAAAAAAAAAEAIAAAACcBAABkcnMvZTJvRG9jLnhtbFBL&#10;BQYAAAAABgAGAFkBAACM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G R Z—□□□ </w:t>
      </w:r>
    </w:p>
    <w:p w14:paraId="2D2F74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1270</wp:posOffset>
                </wp:positionV>
                <wp:extent cx="19050" cy="914400"/>
                <wp:effectExtent l="12700" t="0" r="25400" b="19050"/>
                <wp:wrapNone/>
                <wp:docPr id="1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144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3.95pt;margin-top:0.1pt;height:72pt;width:1.5pt;z-index:251670528;mso-width-relative:page;mso-height-relative:page;" filled="f" stroked="t" coordsize="21600,21600" o:gfxdata="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megH1AAAAAYBAAAPAAAAAAAAAAEAIAAAACIAAABkcnMvZG93bnJldi54bWxQSwECFAAU&#10;AAAACACHTuJAc8KUfvUBAADn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1270</wp:posOffset>
                </wp:positionV>
                <wp:extent cx="15240" cy="496570"/>
                <wp:effectExtent l="12700" t="635" r="29210" b="17145"/>
                <wp:wrapNone/>
                <wp:docPr id="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965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70.95pt;margin-top:0.1pt;height:39.1pt;width:1.2pt;z-index:251666432;mso-width-relative:page;mso-height-relative:page;" filled="f" stroked="t" coordsize="21600,21600" o:gfxdata="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iqtItUAAAAHAQAADwAAAAAAAAABACAAAAAiAAAAZHJzL2Rvd25yZXYueG1sUEsBAhQA&#10;FAAAAAgAh07iQGzxiyj1AQAA5gMAAA4AAAAAAAAAAQAgAAAAJA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A75B5F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CA0BAAD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92075</wp:posOffset>
                </wp:positionV>
                <wp:extent cx="502920" cy="8255"/>
                <wp:effectExtent l="0" t="0" r="0" b="0"/>
                <wp:wrapNone/>
                <wp:docPr id="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" cy="825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71.7pt;margin-top:7.25pt;height:0.65pt;width:39.6pt;z-index:251667456;mso-width-relative:page;mso-height-relative:page;" filled="f" stroked="t" coordsize="21600,21600" o:gfxdata="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m+IjVAAAACQEAAA8AAAAAAAAAAQAgAAAAIgAAAGRycy9kb3ducmV2LnhtbFBL&#10;AQIUABQAAAAIAIdO4kD3ISJ4+QEAAO8DAAAOAAAAAAAAAAEAIAAAACQBAABkcnMvZTJvRG9jLnht&#10;bFBLBQYAAAAABgAGAFkBAACP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版本代码：用英文字母标识，表示版本型号 </w:t>
      </w:r>
    </w:p>
    <w:p w14:paraId="2EEF872E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111760</wp:posOffset>
                </wp:positionV>
                <wp:extent cx="753110" cy="16510"/>
                <wp:effectExtent l="0" t="0" r="0" b="0"/>
                <wp:wrapNone/>
                <wp:docPr id="1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10" cy="1651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54.5pt;margin-top:8.8pt;height:1.3pt;width:59.3pt;z-index:251669504;mso-width-relative:page;mso-height-relative:page;" filled="f" stroked="t" coordsize="21600,21600" o:gfxdata="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zWkNMAAAAJAQAADwAAAAAAAAABACAAAAAiAAAAZHJzL2Rvd25yZXYueG1sUEsB&#10;AhQAFAAAAAgAh07iQBedDZT6AQAA8QMAAA4AAAAAAAAAAQAgAAAAIgEAAGRycy9lMm9Eb2MueG1s&#10;UEsFBgAAAAAGAAYAWQEAAI4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产品设计序号：用罗马数字标识，说明可适用的菌棒规格 </w:t>
      </w:r>
    </w:p>
    <w:p w14:paraId="70FD66EB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93345</wp:posOffset>
                </wp:positionV>
                <wp:extent cx="1238250" cy="26035"/>
                <wp:effectExtent l="0" t="12700" r="19050" b="18415"/>
                <wp:wrapNone/>
                <wp:docPr id="1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260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14.3pt;margin-top:7.35pt;height:2.05pt;width:97.5pt;z-index:251671552;mso-width-relative:page;mso-height-relative:page;" filled="f" stroked="t" coordsize="21600,21600" o:gfxdata="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4YxW1AAAAAgBAAAPAAAAAAAAAAEAIAAAACIAAABkcnMvZG93bnJldi54bWxQ&#10;SwECFAAUAAAACACHTuJA9Zn6RPsBAADyAwAADgAAAAAAAAABACAAAAAj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类别功能代号：表示香菇接种机 </w:t>
      </w:r>
    </w:p>
    <w:p w14:paraId="12224483"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142240</wp:posOffset>
                </wp:positionV>
                <wp:extent cx="1382395" cy="22225"/>
                <wp:effectExtent l="0" t="0" r="0" b="0"/>
                <wp:wrapNone/>
                <wp:docPr id="15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39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y;margin-left:4.2pt;margin-top:11.2pt;height:1.75pt;width:108.85pt;z-index:251673600;mso-width-relative:page;mso-height-relative:page;" filled="f" stroked="t" coordsize="21600,21600" o:gfxdata="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MFcB9QAAAAHAQAADwAAAAAAAAABACAAAAAiAAAAZHJzL2Rvd25yZXYueG1sUEsB&#10;AhQAFAAAAAgAh07iQPPtf/D5AQAA8gMAAA4AAAAAAAAAAQAgAAAAIwEAAGRycy9lMm9Eb2MueG1s&#10;UEsFBgAAAAAGAAYAWQEAAI4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制造商及商标代号：</w:t>
      </w:r>
    </w:p>
    <w:p w14:paraId="43D3F6FD">
      <w:pPr>
        <w:pStyle w:val="47"/>
        <w:bidi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commentRangeStart w:id="10"/>
      <w:r>
        <w:rPr>
          <w:rFonts w:hint="eastAsia"/>
          <w:lang w:val="en-US" w:eastAsia="zh-CN"/>
        </w:rPr>
        <w:t>基本参数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commentRangeEnd w:id="10"/>
      <w:r>
        <w:commentReference w:id="10"/>
      </w:r>
    </w:p>
    <w:p w14:paraId="0CC3E73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AC5F6C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1  产品基本参数</w:t>
      </w:r>
    </w:p>
    <w:tbl>
      <w:tblPr>
        <w:tblStyle w:val="3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0"/>
        <w:gridCol w:w="1380"/>
        <w:gridCol w:w="1245"/>
        <w:gridCol w:w="1215"/>
        <w:gridCol w:w="1560"/>
        <w:gridCol w:w="1252"/>
      </w:tblGrid>
      <w:tr w14:paraId="0797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5CD2C9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37BD3D50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  <w:p w14:paraId="1940D6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参数名称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7263EE0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规 格 型 号</w:t>
            </w:r>
          </w:p>
        </w:tc>
      </w:tr>
      <w:tr w14:paraId="6850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03DB6E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0F5830D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1F4FE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GRZ-150A</w:t>
            </w:r>
          </w:p>
        </w:tc>
        <w:tc>
          <w:tcPr>
            <w:tcW w:w="1245" w:type="dxa"/>
            <w:noWrap w:val="0"/>
            <w:vAlign w:val="center"/>
          </w:tcPr>
          <w:p w14:paraId="17CD3B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GRZ-160A</w:t>
            </w:r>
          </w:p>
        </w:tc>
        <w:tc>
          <w:tcPr>
            <w:tcW w:w="1215" w:type="dxa"/>
            <w:noWrap w:val="0"/>
            <w:vAlign w:val="center"/>
          </w:tcPr>
          <w:p w14:paraId="0458E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GRZ-170A</w:t>
            </w:r>
          </w:p>
        </w:tc>
        <w:tc>
          <w:tcPr>
            <w:tcW w:w="1560" w:type="dxa"/>
            <w:noWrap w:val="0"/>
            <w:vAlign w:val="center"/>
          </w:tcPr>
          <w:p w14:paraId="49A3CD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GRZ-180A</w:t>
            </w:r>
          </w:p>
        </w:tc>
        <w:tc>
          <w:tcPr>
            <w:tcW w:w="1252" w:type="dxa"/>
            <w:noWrap w:val="0"/>
            <w:vAlign w:val="center"/>
          </w:tcPr>
          <w:p w14:paraId="51C95D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GRZ-190A</w:t>
            </w:r>
          </w:p>
        </w:tc>
      </w:tr>
      <w:tr w14:paraId="2887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6CB2CA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 w14:paraId="01235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菌棒包装膜折径（mm）</w:t>
            </w:r>
          </w:p>
        </w:tc>
        <w:tc>
          <w:tcPr>
            <w:tcW w:w="1380" w:type="dxa"/>
            <w:noWrap w:val="0"/>
            <w:vAlign w:val="center"/>
          </w:tcPr>
          <w:p w14:paraId="0C2822A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150</w:t>
            </w:r>
          </w:p>
        </w:tc>
        <w:tc>
          <w:tcPr>
            <w:tcW w:w="1245" w:type="dxa"/>
            <w:noWrap w:val="0"/>
            <w:vAlign w:val="center"/>
          </w:tcPr>
          <w:p w14:paraId="5F9E6E2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160</w:t>
            </w:r>
          </w:p>
        </w:tc>
        <w:tc>
          <w:tcPr>
            <w:tcW w:w="1215" w:type="dxa"/>
            <w:noWrap w:val="0"/>
            <w:vAlign w:val="center"/>
          </w:tcPr>
          <w:p w14:paraId="75ADA12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170</w:t>
            </w:r>
          </w:p>
        </w:tc>
        <w:tc>
          <w:tcPr>
            <w:tcW w:w="1560" w:type="dxa"/>
            <w:noWrap w:val="0"/>
            <w:vAlign w:val="center"/>
          </w:tcPr>
          <w:p w14:paraId="20EAE5D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180</w:t>
            </w:r>
          </w:p>
        </w:tc>
        <w:tc>
          <w:tcPr>
            <w:tcW w:w="1252" w:type="dxa"/>
            <w:noWrap w:val="0"/>
            <w:vAlign w:val="center"/>
          </w:tcPr>
          <w:p w14:paraId="6E3A4A6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190</w:t>
            </w:r>
          </w:p>
        </w:tc>
      </w:tr>
      <w:tr w14:paraId="0EEE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49E7BF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 w14:paraId="726B3C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菌棒一次性打孔数量</w:t>
            </w:r>
          </w:p>
        </w:tc>
        <w:tc>
          <w:tcPr>
            <w:tcW w:w="1380" w:type="dxa"/>
            <w:noWrap w:val="0"/>
            <w:vAlign w:val="center"/>
          </w:tcPr>
          <w:p w14:paraId="044549F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 w14:paraId="79D2993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483AD56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0B3735B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1252" w:type="dxa"/>
            <w:noWrap w:val="0"/>
            <w:vAlign w:val="center"/>
          </w:tcPr>
          <w:p w14:paraId="3F8E4806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</w:tr>
      <w:tr w14:paraId="1F97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2191D9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 w14:paraId="758BB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孔距（mm）</w:t>
            </w:r>
          </w:p>
        </w:tc>
        <w:tc>
          <w:tcPr>
            <w:tcW w:w="1380" w:type="dxa"/>
            <w:noWrap w:val="0"/>
            <w:vAlign w:val="center"/>
          </w:tcPr>
          <w:p w14:paraId="2562DB3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110</w:t>
            </w:r>
          </w:p>
        </w:tc>
        <w:tc>
          <w:tcPr>
            <w:tcW w:w="1245" w:type="dxa"/>
            <w:noWrap w:val="0"/>
            <w:vAlign w:val="center"/>
          </w:tcPr>
          <w:p w14:paraId="6F3283C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110</w:t>
            </w:r>
          </w:p>
        </w:tc>
        <w:tc>
          <w:tcPr>
            <w:tcW w:w="1215" w:type="dxa"/>
            <w:noWrap w:val="0"/>
            <w:vAlign w:val="center"/>
          </w:tcPr>
          <w:p w14:paraId="39C3F09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110</w:t>
            </w:r>
          </w:p>
        </w:tc>
        <w:tc>
          <w:tcPr>
            <w:tcW w:w="1560" w:type="dxa"/>
            <w:noWrap w:val="0"/>
            <w:vAlign w:val="center"/>
          </w:tcPr>
          <w:p w14:paraId="0B6B6FD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110</w:t>
            </w:r>
          </w:p>
        </w:tc>
        <w:tc>
          <w:tcPr>
            <w:tcW w:w="1252" w:type="dxa"/>
            <w:noWrap w:val="0"/>
            <w:vAlign w:val="center"/>
          </w:tcPr>
          <w:p w14:paraId="46319F4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110</w:t>
            </w:r>
          </w:p>
        </w:tc>
      </w:tr>
      <w:tr w14:paraId="18E3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14E427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 w14:paraId="0CC59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孔径（mm）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18917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Φ25</w:t>
            </w:r>
          </w:p>
        </w:tc>
      </w:tr>
      <w:tr w14:paraId="4D6F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0B707C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</w:t>
            </w:r>
          </w:p>
        </w:tc>
        <w:tc>
          <w:tcPr>
            <w:tcW w:w="1710" w:type="dxa"/>
            <w:noWrap w:val="0"/>
            <w:vAlign w:val="center"/>
          </w:tcPr>
          <w:p w14:paraId="0CFB28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打孔深度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14D9D8B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0-70mm 可调</w:t>
            </w:r>
          </w:p>
        </w:tc>
      </w:tr>
      <w:tr w14:paraId="5645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7A1C44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 w14:paraId="49B5ED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生产效率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77A64F2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0-1500 袋/小时，速度可调</w:t>
            </w:r>
          </w:p>
        </w:tc>
      </w:tr>
      <w:tr w14:paraId="2020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459CA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7</w:t>
            </w:r>
          </w:p>
        </w:tc>
        <w:tc>
          <w:tcPr>
            <w:tcW w:w="1710" w:type="dxa"/>
            <w:noWrap w:val="0"/>
            <w:vAlign w:val="center"/>
          </w:tcPr>
          <w:p w14:paraId="19C3550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主要动力要求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3B327A6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单项电源、无需配空压机</w:t>
            </w:r>
          </w:p>
          <w:p w14:paraId="0D92298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 w14:paraId="6AF2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418B78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 w14:paraId="096F8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电源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5C6AE32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单相 220V/50Hz</w:t>
            </w:r>
          </w:p>
        </w:tc>
      </w:tr>
      <w:tr w14:paraId="352F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306544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9</w:t>
            </w:r>
          </w:p>
        </w:tc>
        <w:tc>
          <w:tcPr>
            <w:tcW w:w="1710" w:type="dxa"/>
            <w:noWrap w:val="0"/>
            <w:vAlign w:val="center"/>
          </w:tcPr>
          <w:p w14:paraId="41F34E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最大功率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286E939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7.5kW/220V</w:t>
            </w:r>
          </w:p>
        </w:tc>
      </w:tr>
      <w:tr w14:paraId="5C0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61833B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10</w:t>
            </w:r>
          </w:p>
        </w:tc>
        <w:tc>
          <w:tcPr>
            <w:tcW w:w="1710" w:type="dxa"/>
            <w:noWrap w:val="0"/>
            <w:vAlign w:val="center"/>
          </w:tcPr>
          <w:p w14:paraId="44BAB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使用功率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310973C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4.0kW/h</w:t>
            </w:r>
          </w:p>
        </w:tc>
      </w:tr>
      <w:tr w14:paraId="3AAC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177E56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</w:t>
            </w:r>
          </w:p>
        </w:tc>
        <w:tc>
          <w:tcPr>
            <w:tcW w:w="1710" w:type="dxa"/>
            <w:noWrap w:val="0"/>
            <w:vAlign w:val="center"/>
          </w:tcPr>
          <w:p w14:paraId="5712B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机架材质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407685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不锈钢+欧标铝型材</w:t>
            </w:r>
          </w:p>
        </w:tc>
      </w:tr>
      <w:tr w14:paraId="036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0AA5E2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 w14:paraId="5C927D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主要部件材质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3CE600F8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不锈钢/工业铝</w:t>
            </w:r>
          </w:p>
        </w:tc>
      </w:tr>
      <w:tr w14:paraId="7A97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239127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13</w:t>
            </w:r>
          </w:p>
        </w:tc>
        <w:tc>
          <w:tcPr>
            <w:tcW w:w="1710" w:type="dxa"/>
            <w:noWrap w:val="0"/>
            <w:vAlign w:val="center"/>
          </w:tcPr>
          <w:p w14:paraId="62C998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控制元件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742E4EB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高速单片机 / HIM 人机触摸屏</w:t>
            </w:r>
          </w:p>
        </w:tc>
      </w:tr>
      <w:tr w14:paraId="75B0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243B5C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14</w:t>
            </w:r>
          </w:p>
        </w:tc>
        <w:tc>
          <w:tcPr>
            <w:tcW w:w="1710" w:type="dxa"/>
            <w:noWrap w:val="0"/>
            <w:vAlign w:val="center"/>
          </w:tcPr>
          <w:p w14:paraId="30B8E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故障提示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68E0C83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故障自动诊断</w:t>
            </w:r>
          </w:p>
        </w:tc>
      </w:tr>
      <w:tr w14:paraId="376D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58E31F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15</w:t>
            </w:r>
          </w:p>
        </w:tc>
        <w:tc>
          <w:tcPr>
            <w:tcW w:w="1710" w:type="dxa"/>
            <w:noWrap w:val="0"/>
            <w:vAlign w:val="center"/>
          </w:tcPr>
          <w:p w14:paraId="6367F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净化配置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1879D44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FFU 百级净化单元</w:t>
            </w:r>
          </w:p>
        </w:tc>
      </w:tr>
      <w:tr w14:paraId="5A2D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1EBBF9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16</w:t>
            </w:r>
          </w:p>
        </w:tc>
        <w:tc>
          <w:tcPr>
            <w:tcW w:w="1710" w:type="dxa"/>
            <w:noWrap w:val="0"/>
            <w:vAlign w:val="center"/>
          </w:tcPr>
          <w:p w14:paraId="66F90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杀菌方式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75A5AEA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表面消毒药水擦拭 + 紫外线杀菌</w:t>
            </w:r>
          </w:p>
        </w:tc>
      </w:tr>
      <w:tr w14:paraId="29C0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515E3D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17</w:t>
            </w:r>
          </w:p>
        </w:tc>
        <w:tc>
          <w:tcPr>
            <w:tcW w:w="1710" w:type="dxa"/>
            <w:noWrap w:val="0"/>
            <w:vAlign w:val="center"/>
          </w:tcPr>
          <w:p w14:paraId="75340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消毒方式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543C4E2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表面消毒药水擦拭 + 紫外线杀菌 + FFU 百级净化单元</w:t>
            </w:r>
          </w:p>
        </w:tc>
      </w:tr>
      <w:tr w14:paraId="7325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3376E7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18</w:t>
            </w:r>
          </w:p>
        </w:tc>
        <w:tc>
          <w:tcPr>
            <w:tcW w:w="1710" w:type="dxa"/>
            <w:noWrap w:val="0"/>
            <w:vAlign w:val="center"/>
          </w:tcPr>
          <w:p w14:paraId="62A239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外形尺寸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77C8C8B0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1680×730×1720(长×宽×高，mm）</w:t>
            </w:r>
          </w:p>
        </w:tc>
      </w:tr>
      <w:tr w14:paraId="0A3F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noWrap w:val="0"/>
            <w:vAlign w:val="center"/>
          </w:tcPr>
          <w:p w14:paraId="3410BF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19</w:t>
            </w:r>
          </w:p>
        </w:tc>
        <w:tc>
          <w:tcPr>
            <w:tcW w:w="1710" w:type="dxa"/>
            <w:noWrap w:val="0"/>
            <w:vAlign w:val="center"/>
          </w:tcPr>
          <w:p w14:paraId="78AFC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整机质量</w:t>
            </w:r>
          </w:p>
        </w:tc>
        <w:tc>
          <w:tcPr>
            <w:tcW w:w="6652" w:type="dxa"/>
            <w:gridSpan w:val="5"/>
            <w:noWrap w:val="0"/>
            <w:vAlign w:val="center"/>
          </w:tcPr>
          <w:p w14:paraId="00100C1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350kg</w:t>
            </w:r>
          </w:p>
        </w:tc>
      </w:tr>
    </w:tbl>
    <w:p w14:paraId="5A447E61">
      <w:pPr>
        <w:pStyle w:val="62"/>
        <w:bidi w:val="0"/>
        <w:rPr>
          <w:rFonts w:hint="eastAsia"/>
          <w:lang w:val="en-US" w:eastAsia="zh-CN"/>
        </w:rPr>
      </w:pPr>
      <w:commentRangeStart w:id="11"/>
      <w:r>
        <w:rPr>
          <w:rFonts w:hint="eastAsia"/>
          <w:lang w:val="en-US" w:eastAsia="zh-CN"/>
        </w:rPr>
        <w:t xml:space="preserve">技术要求 </w:t>
      </w:r>
      <w:commentRangeEnd w:id="11"/>
      <w:r>
        <w:commentReference w:id="11"/>
      </w:r>
    </w:p>
    <w:p w14:paraId="53FA50F5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正常工作条件和整机质量</w:t>
      </w:r>
    </w:p>
    <w:p w14:paraId="6A284874">
      <w:pPr>
        <w:pStyle w:val="46"/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环境温度：5~40℃；</w:t>
      </w:r>
      <w:r>
        <w:rPr>
          <w:rFonts w:hint="eastAsia"/>
          <w:lang w:val="en-US" w:eastAsia="zh-CN"/>
        </w:rPr>
        <w:t xml:space="preserve"> </w:t>
      </w:r>
    </w:p>
    <w:p w14:paraId="4A04CA43">
      <w:pPr>
        <w:pStyle w:val="46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相对湿度：不大于 85%； </w:t>
      </w:r>
    </w:p>
    <w:p w14:paraId="7B14EB7D">
      <w:pPr>
        <w:pStyle w:val="46"/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工作电源：220V，50Hz。</w:t>
      </w:r>
    </w:p>
    <w:p w14:paraId="0B24FAF9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 xml:space="preserve">外观质量 </w:t>
      </w:r>
    </w:p>
    <w:p w14:paraId="0850AF6C">
      <w:pPr>
        <w:pStyle w:val="46"/>
        <w:numPr>
          <w:ilvl w:val="0"/>
          <w:numId w:val="0"/>
        </w:numPr>
        <w:bidi w:val="0"/>
        <w:ind w:leftChars="0" w:firstLine="420" w:firstLineChars="20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整体外观应整洁，无锈无油污，零部件不应有明显毛刺、凹陷、凸起、偏歪等缺陷，表面涂装应平整光滑，不得有剥落、露底等缺陷，涂层厚度满足使用要求。 </w:t>
      </w:r>
    </w:p>
    <w:p w14:paraId="41003B7E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密封性能 正常生产中，各零部件之间不得有渗漏。 </w:t>
      </w:r>
    </w:p>
    <w:p w14:paraId="5A1198A4">
      <w:pPr>
        <w:pStyle w:val="4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装配性能 </w:t>
      </w:r>
    </w:p>
    <w:p w14:paraId="3FCD3185">
      <w:pPr>
        <w:pStyle w:val="68"/>
        <w:bidi w:val="0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每棒接种4孔，每棒接种量不少于75克；单机每小时接种量不少于1000棒。各零部件须经检验合格后方可进行装配。各电动机、控制电机等外购配套件应附有合格证明书等资料，并经验收合格后，方可进行安装。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装配后，各运转部件应运转自如、平顺，不能有卡滞或异常声响；紧固件应牢固可靠，不得有松动现象。电气设备排布合理，指示仪表、开关、按钮应清楚、整齐。 </w:t>
      </w:r>
    </w:p>
    <w:p w14:paraId="7E8A7072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安全要求 </w:t>
      </w:r>
    </w:p>
    <w:p w14:paraId="4CD0514D">
      <w:pPr>
        <w:pStyle w:val="46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外露运动部位应有防护罩，防护罩应符合 GB 4208 的要求。 </w:t>
      </w:r>
    </w:p>
    <w:p w14:paraId="4B0C39D1">
      <w:pPr>
        <w:pStyle w:val="46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电气设备及安装符合 GB 5226.1 的有关规定。 </w:t>
      </w:r>
    </w:p>
    <w:p w14:paraId="271CB825">
      <w:pPr>
        <w:pStyle w:val="46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外露运动部位及容易对人身安全造成伤害的部位应有符合 GB 10396 规定的安全警示标志。 </w:t>
      </w:r>
    </w:p>
    <w:p w14:paraId="4114599F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接种机工作时，不得打开或拆下安全防护装置。 </w:t>
      </w:r>
    </w:p>
    <w:p w14:paraId="45B6C421">
      <w:pPr>
        <w:pStyle w:val="46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正常工作条件下，噪声测量值不大于 80dB（A）。 </w:t>
      </w:r>
    </w:p>
    <w:p w14:paraId="53B3BA4C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操作方便性 </w:t>
      </w:r>
    </w:p>
    <w:p w14:paraId="3EB6F6B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设备的操作应方便、可靠，操作按键（旋钮）应标明其功能的调节方法，标记应完整清晰，设备的保养和清洗应方便。</w:t>
      </w:r>
    </w:p>
    <w:p w14:paraId="3558AF38">
      <w:pPr>
        <w:pStyle w:val="62"/>
        <w:bidi w:val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commentRangeStart w:id="12"/>
      <w:r>
        <w:rPr>
          <w:rFonts w:hint="eastAsia"/>
          <w:lang w:val="en-US" w:eastAsia="zh-CN"/>
        </w:rPr>
        <w:t xml:space="preserve">试验方法 </w:t>
      </w:r>
      <w:commentRangeEnd w:id="12"/>
      <w:r>
        <w:commentReference w:id="12"/>
      </w:r>
    </w:p>
    <w:p w14:paraId="49DFB533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安全要求 </w:t>
      </w:r>
    </w:p>
    <w:p w14:paraId="40385E2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采用目测法，对照技术文件和产品图样检查符合 4.2 条的要求。 </w:t>
      </w:r>
    </w:p>
    <w:p w14:paraId="31DDD731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噪声要求 </w:t>
      </w:r>
    </w:p>
    <w:p w14:paraId="2B18370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分别在空载和负载的情况下，用声级计在距离产品1米范围内取 4 个点、离地高度 1.5 米的位置，测定噪声值，取最大值。</w:t>
      </w:r>
    </w:p>
    <w:p w14:paraId="625117D7">
      <w:pPr>
        <w:pStyle w:val="4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可靠性 </w:t>
      </w:r>
    </w:p>
    <w:p w14:paraId="3EA873D4">
      <w:pPr>
        <w:keepNext w:val="0"/>
        <w:keepLines w:val="0"/>
        <w:widowControl/>
        <w:suppressLineNumbers w:val="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可靠性考核试验时间不低于 100 小时，使用有效度不小于 96%，按 GB/T 5667 规定的方法进行。 </w:t>
      </w:r>
    </w:p>
    <w:p w14:paraId="0B81200F">
      <w:pPr>
        <w:pStyle w:val="47"/>
        <w:bidi w:val="0"/>
        <w:rPr>
          <w:rFonts w:hint="eastAsia"/>
          <w:lang w:val="en-US" w:eastAsia="zh-CN"/>
        </w:rPr>
      </w:pPr>
      <w:commentRangeStart w:id="13"/>
      <w:r>
        <w:rPr>
          <w:rFonts w:hint="eastAsia"/>
          <w:lang w:val="en-US" w:eastAsia="zh-CN"/>
        </w:rPr>
        <w:t>装配质量、整机质量、操作方便性要求</w:t>
      </w:r>
      <w:commentRangeEnd w:id="13"/>
      <w:r>
        <w:commentReference w:id="13"/>
      </w:r>
    </w:p>
    <w:p w14:paraId="194E26A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采用实际操作和目测法，产品进行不少于 60 分钟的运转试验。</w:t>
      </w:r>
      <w:commentRangeStart w:id="14"/>
      <w:bookmarkStart w:id="34" w:name="OLE_LINK3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每台产品须经质检部门检验合格后，签发合格证后方可出厂。</w:t>
      </w:r>
      <w:bookmarkEnd w:id="34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 </w:t>
      </w:r>
    </w:p>
    <w:p w14:paraId="4D9BECC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检验项目按表 2 进行。</w:t>
      </w:r>
      <w:commentRangeEnd w:id="14"/>
      <w:r>
        <w:commentReference w:id="14"/>
      </w:r>
    </w:p>
    <w:p w14:paraId="00FF9275">
      <w:pPr>
        <w:pStyle w:val="8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/>
          <w:lang w:val="en-US" w:eastAsia="zh-CN"/>
        </w:rPr>
        <w:t>7 检验规则</w:t>
      </w:r>
    </w:p>
    <w:p w14:paraId="6CB252F5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7.1检验分类</w:t>
      </w:r>
    </w:p>
    <w:p w14:paraId="1F07B1B5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分为出厂检验和型式检验</w:t>
      </w:r>
    </w:p>
    <w:p w14:paraId="72052018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7.2出厂检验</w:t>
      </w:r>
    </w:p>
    <w:p w14:paraId="6C5F3474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出厂检验项目按表2进行。制表要将表头标题。</w:t>
      </w:r>
    </w:p>
    <w:p w14:paraId="731D97FA">
      <w:pPr>
        <w:pStyle w:val="8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每台产品须经质检部门检验合格后，签发合格证后方可出厂。</w:t>
      </w:r>
    </w:p>
    <w:p w14:paraId="681B7530">
      <w:pPr>
        <w:pStyle w:val="8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7.3型式检验</w:t>
      </w:r>
    </w:p>
    <w:p w14:paraId="3705D749">
      <w:pPr>
        <w:pStyle w:val="8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7.4判定规则</w:t>
      </w:r>
    </w:p>
    <w:p w14:paraId="5FAA71E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表2 </w:t>
      </w:r>
      <w:commentRangeStart w:id="15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产品出厂检验项目表 </w:t>
      </w:r>
      <w:commentRangeEnd w:id="15"/>
      <w:r>
        <w:commentReference w:id="15"/>
      </w:r>
    </w:p>
    <w:tbl>
      <w:tblPr>
        <w:tblStyle w:val="31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087"/>
        <w:gridCol w:w="2215"/>
        <w:gridCol w:w="2215"/>
      </w:tblGrid>
      <w:tr w14:paraId="5A9F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A8FB3E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3087" w:type="dxa"/>
            <w:noWrap w:val="0"/>
            <w:vAlign w:val="center"/>
          </w:tcPr>
          <w:p w14:paraId="4E043FAC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项目名称 </w:t>
            </w:r>
          </w:p>
        </w:tc>
        <w:tc>
          <w:tcPr>
            <w:tcW w:w="2215" w:type="dxa"/>
            <w:noWrap w:val="0"/>
            <w:vAlign w:val="center"/>
          </w:tcPr>
          <w:p w14:paraId="3E6A3FEB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标准条款</w:t>
            </w:r>
          </w:p>
        </w:tc>
        <w:tc>
          <w:tcPr>
            <w:tcW w:w="2215" w:type="dxa"/>
            <w:noWrap w:val="0"/>
            <w:vAlign w:val="center"/>
          </w:tcPr>
          <w:p w14:paraId="22A66FC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出厂检验 </w:t>
            </w:r>
          </w:p>
        </w:tc>
      </w:tr>
      <w:tr w14:paraId="4080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D1AD1B2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3087" w:type="dxa"/>
            <w:noWrap w:val="0"/>
            <w:vAlign w:val="center"/>
          </w:tcPr>
          <w:p w14:paraId="3F41FCE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安全性检查</w:t>
            </w:r>
          </w:p>
        </w:tc>
        <w:tc>
          <w:tcPr>
            <w:tcW w:w="2215" w:type="dxa"/>
            <w:noWrap w:val="0"/>
            <w:vAlign w:val="center"/>
          </w:tcPr>
          <w:p w14:paraId="27ADD41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5.2.1</w:t>
            </w:r>
          </w:p>
        </w:tc>
        <w:tc>
          <w:tcPr>
            <w:tcW w:w="2215" w:type="dxa"/>
            <w:noWrap w:val="0"/>
            <w:vAlign w:val="center"/>
          </w:tcPr>
          <w:p w14:paraId="7DCF354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4782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059D84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2</w:t>
            </w:r>
          </w:p>
        </w:tc>
        <w:tc>
          <w:tcPr>
            <w:tcW w:w="3087" w:type="dxa"/>
            <w:noWrap w:val="0"/>
            <w:vAlign w:val="center"/>
          </w:tcPr>
          <w:p w14:paraId="16E192E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电气安全检查 </w:t>
            </w:r>
          </w:p>
        </w:tc>
        <w:tc>
          <w:tcPr>
            <w:tcW w:w="2215" w:type="dxa"/>
            <w:noWrap w:val="0"/>
            <w:vAlign w:val="center"/>
          </w:tcPr>
          <w:p w14:paraId="0F96260C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5.2.2</w:t>
            </w:r>
          </w:p>
        </w:tc>
        <w:tc>
          <w:tcPr>
            <w:tcW w:w="2215" w:type="dxa"/>
            <w:noWrap w:val="0"/>
            <w:vAlign w:val="center"/>
          </w:tcPr>
          <w:p w14:paraId="6B6CA6A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0E70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CE0F26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3</w:t>
            </w:r>
          </w:p>
        </w:tc>
        <w:tc>
          <w:tcPr>
            <w:tcW w:w="3087" w:type="dxa"/>
            <w:noWrap w:val="0"/>
            <w:vAlign w:val="center"/>
          </w:tcPr>
          <w:p w14:paraId="574BC57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安全警示标志</w:t>
            </w:r>
          </w:p>
        </w:tc>
        <w:tc>
          <w:tcPr>
            <w:tcW w:w="2215" w:type="dxa"/>
            <w:noWrap w:val="0"/>
            <w:vAlign w:val="center"/>
          </w:tcPr>
          <w:p w14:paraId="6DF873A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5.2.3</w:t>
            </w:r>
          </w:p>
        </w:tc>
        <w:tc>
          <w:tcPr>
            <w:tcW w:w="2215" w:type="dxa"/>
            <w:noWrap w:val="0"/>
            <w:vAlign w:val="center"/>
          </w:tcPr>
          <w:p w14:paraId="18A4E07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06C1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F746A2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4</w:t>
            </w:r>
          </w:p>
        </w:tc>
        <w:tc>
          <w:tcPr>
            <w:tcW w:w="3087" w:type="dxa"/>
            <w:noWrap w:val="0"/>
            <w:vAlign w:val="center"/>
          </w:tcPr>
          <w:p w14:paraId="74AD4C02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噪声</w:t>
            </w:r>
          </w:p>
        </w:tc>
        <w:tc>
          <w:tcPr>
            <w:tcW w:w="2215" w:type="dxa"/>
            <w:noWrap w:val="0"/>
            <w:vAlign w:val="center"/>
          </w:tcPr>
          <w:p w14:paraId="2EC2120B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6.2</w:t>
            </w:r>
          </w:p>
        </w:tc>
        <w:tc>
          <w:tcPr>
            <w:tcW w:w="2215" w:type="dxa"/>
            <w:noWrap w:val="0"/>
            <w:vAlign w:val="center"/>
          </w:tcPr>
          <w:p w14:paraId="64612AE5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00CA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590ADAD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</w:t>
            </w:r>
          </w:p>
        </w:tc>
        <w:tc>
          <w:tcPr>
            <w:tcW w:w="3087" w:type="dxa"/>
            <w:noWrap w:val="0"/>
            <w:vAlign w:val="center"/>
          </w:tcPr>
          <w:p w14:paraId="3DC59DC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生产效率 </w:t>
            </w:r>
          </w:p>
        </w:tc>
        <w:tc>
          <w:tcPr>
            <w:tcW w:w="2215" w:type="dxa"/>
            <w:noWrap w:val="0"/>
            <w:vAlign w:val="center"/>
          </w:tcPr>
          <w:p w14:paraId="7350C55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表1</w:t>
            </w:r>
          </w:p>
        </w:tc>
        <w:tc>
          <w:tcPr>
            <w:tcW w:w="2215" w:type="dxa"/>
            <w:noWrap w:val="0"/>
            <w:vAlign w:val="center"/>
          </w:tcPr>
          <w:p w14:paraId="7677C66A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02AD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24FA88E4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6</w:t>
            </w:r>
          </w:p>
        </w:tc>
        <w:tc>
          <w:tcPr>
            <w:tcW w:w="3087" w:type="dxa"/>
            <w:noWrap w:val="0"/>
            <w:vAlign w:val="center"/>
          </w:tcPr>
          <w:p w14:paraId="66FD21E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使用有效度</w:t>
            </w:r>
          </w:p>
        </w:tc>
        <w:tc>
          <w:tcPr>
            <w:tcW w:w="2215" w:type="dxa"/>
            <w:noWrap w:val="0"/>
            <w:vAlign w:val="center"/>
          </w:tcPr>
          <w:p w14:paraId="728DA3B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5.3</w:t>
            </w:r>
          </w:p>
        </w:tc>
        <w:tc>
          <w:tcPr>
            <w:tcW w:w="2215" w:type="dxa"/>
            <w:noWrap w:val="0"/>
            <w:vAlign w:val="center"/>
          </w:tcPr>
          <w:p w14:paraId="212BF69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517F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5DBA504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7</w:t>
            </w:r>
          </w:p>
        </w:tc>
        <w:tc>
          <w:tcPr>
            <w:tcW w:w="3087" w:type="dxa"/>
            <w:noWrap w:val="0"/>
            <w:vAlign w:val="center"/>
          </w:tcPr>
          <w:p w14:paraId="4E096B2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外观质量 </w:t>
            </w:r>
          </w:p>
        </w:tc>
        <w:tc>
          <w:tcPr>
            <w:tcW w:w="2215" w:type="dxa"/>
            <w:noWrap w:val="0"/>
            <w:vAlign w:val="center"/>
          </w:tcPr>
          <w:p w14:paraId="3D9667D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5.1.4</w:t>
            </w:r>
          </w:p>
        </w:tc>
        <w:tc>
          <w:tcPr>
            <w:tcW w:w="2215" w:type="dxa"/>
            <w:noWrap w:val="0"/>
            <w:vAlign w:val="center"/>
          </w:tcPr>
          <w:p w14:paraId="3AEF8C0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05C4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63CC016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8</w:t>
            </w:r>
          </w:p>
        </w:tc>
        <w:tc>
          <w:tcPr>
            <w:tcW w:w="3087" w:type="dxa"/>
            <w:noWrap w:val="0"/>
            <w:vAlign w:val="center"/>
          </w:tcPr>
          <w:p w14:paraId="0084984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密封性能 </w:t>
            </w:r>
          </w:p>
        </w:tc>
        <w:tc>
          <w:tcPr>
            <w:tcW w:w="2215" w:type="dxa"/>
            <w:noWrap w:val="0"/>
            <w:vAlign w:val="center"/>
          </w:tcPr>
          <w:p w14:paraId="5E57C3F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5.1.6</w:t>
            </w:r>
          </w:p>
        </w:tc>
        <w:tc>
          <w:tcPr>
            <w:tcW w:w="2215" w:type="dxa"/>
            <w:noWrap w:val="0"/>
            <w:vAlign w:val="center"/>
          </w:tcPr>
          <w:p w14:paraId="5A3D8214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2E5A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75DF0555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9</w:t>
            </w:r>
          </w:p>
        </w:tc>
        <w:tc>
          <w:tcPr>
            <w:tcW w:w="3087" w:type="dxa"/>
            <w:noWrap w:val="0"/>
            <w:vAlign w:val="center"/>
          </w:tcPr>
          <w:p w14:paraId="2FF819D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 xml:space="preserve">装配性能 </w:t>
            </w:r>
          </w:p>
        </w:tc>
        <w:tc>
          <w:tcPr>
            <w:tcW w:w="2215" w:type="dxa"/>
            <w:noWrap w:val="0"/>
            <w:vAlign w:val="center"/>
          </w:tcPr>
          <w:p w14:paraId="1C8395D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5.1.6</w:t>
            </w:r>
          </w:p>
        </w:tc>
        <w:tc>
          <w:tcPr>
            <w:tcW w:w="2215" w:type="dxa"/>
            <w:noWrap w:val="0"/>
            <w:vAlign w:val="center"/>
          </w:tcPr>
          <w:p w14:paraId="3CB5BB2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6BB0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1" w:type="dxa"/>
            <w:noWrap w:val="0"/>
            <w:vAlign w:val="center"/>
          </w:tcPr>
          <w:p w14:paraId="5971BAF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10</w:t>
            </w:r>
          </w:p>
        </w:tc>
        <w:tc>
          <w:tcPr>
            <w:tcW w:w="3087" w:type="dxa"/>
            <w:noWrap w:val="0"/>
            <w:vAlign w:val="center"/>
          </w:tcPr>
          <w:p w14:paraId="15DF155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标牌</w:t>
            </w:r>
          </w:p>
        </w:tc>
        <w:tc>
          <w:tcPr>
            <w:tcW w:w="2215" w:type="dxa"/>
            <w:noWrap w:val="0"/>
            <w:vAlign w:val="center"/>
          </w:tcPr>
          <w:p w14:paraId="64E05B0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8</w:t>
            </w:r>
          </w:p>
        </w:tc>
        <w:tc>
          <w:tcPr>
            <w:tcW w:w="2215" w:type="dxa"/>
            <w:noWrap w:val="0"/>
            <w:vAlign w:val="center"/>
          </w:tcPr>
          <w:p w14:paraId="04F4B4FA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  <w:tr w14:paraId="37D9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1" w:type="dxa"/>
            <w:noWrap w:val="0"/>
            <w:vAlign w:val="center"/>
          </w:tcPr>
          <w:p w14:paraId="0F742CD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11</w:t>
            </w:r>
          </w:p>
        </w:tc>
        <w:tc>
          <w:tcPr>
            <w:tcW w:w="3087" w:type="dxa"/>
            <w:noWrap w:val="0"/>
            <w:vAlign w:val="center"/>
          </w:tcPr>
          <w:p w14:paraId="7CA0DF7C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操作方便性</w:t>
            </w:r>
          </w:p>
        </w:tc>
        <w:tc>
          <w:tcPr>
            <w:tcW w:w="2215" w:type="dxa"/>
            <w:noWrap w:val="0"/>
            <w:vAlign w:val="center"/>
          </w:tcPr>
          <w:p w14:paraId="21176F6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5.3</w:t>
            </w:r>
          </w:p>
        </w:tc>
        <w:tc>
          <w:tcPr>
            <w:tcW w:w="2215" w:type="dxa"/>
            <w:noWrap w:val="0"/>
            <w:vAlign w:val="center"/>
          </w:tcPr>
          <w:p w14:paraId="5AE17DB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√</w:t>
            </w:r>
          </w:p>
        </w:tc>
      </w:tr>
    </w:tbl>
    <w:p w14:paraId="5812B2E3">
      <w:pPr>
        <w:pStyle w:val="6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 </w:t>
      </w:r>
      <w:commentRangeStart w:id="16"/>
      <w:r>
        <w:rPr>
          <w:rFonts w:hint="eastAsia"/>
          <w:lang w:val="en-US" w:eastAsia="zh-CN"/>
        </w:rPr>
        <w:t>标志</w:t>
      </w:r>
      <w:commentRangeEnd w:id="16"/>
      <w:r>
        <w:commentReference w:id="16"/>
      </w:r>
    </w:p>
    <w:p w14:paraId="6B345D3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产品标牌设置在接种机的明显位置，标牌应符合 GB/T13306 的规定，内容应包括： </w:t>
      </w:r>
    </w:p>
    <w:p w14:paraId="13EB0A0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a) 商标（制造厂家名称）、 产品名称及型号； </w:t>
      </w:r>
    </w:p>
    <w:p w14:paraId="1349E9E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b) 电源电压、频率、功率； </w:t>
      </w:r>
    </w:p>
    <w:p w14:paraId="2522B83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c) 出厂日期及出厂编号； </w:t>
      </w:r>
    </w:p>
    <w:p w14:paraId="5777BD4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d) 产品尺寸、重量。 </w:t>
      </w:r>
    </w:p>
    <w:p w14:paraId="0A0F39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0763837">
      <w:pPr>
        <w:pStyle w:val="47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 </w:t>
      </w:r>
      <w:commentRangeStart w:id="17"/>
      <w:r>
        <w:rPr>
          <w:rFonts w:hint="eastAsia"/>
          <w:lang w:val="en-US" w:eastAsia="zh-CN"/>
        </w:rPr>
        <w:t xml:space="preserve">产品合格证及随机技术文件 </w:t>
      </w:r>
      <w:commentRangeEnd w:id="17"/>
      <w:r>
        <w:commentReference w:id="17"/>
      </w:r>
    </w:p>
    <w:p w14:paraId="42BF6D1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9.1产品合格证应包括内容： </w:t>
      </w:r>
    </w:p>
    <w:p w14:paraId="09A2291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a) 制造厂家名称； </w:t>
      </w:r>
    </w:p>
    <w:p w14:paraId="2861476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b) 产品名称及型号； </w:t>
      </w:r>
    </w:p>
    <w:p w14:paraId="241203F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c) 产品编号； </w:t>
      </w:r>
    </w:p>
    <w:p w14:paraId="786F817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d) 检验日期； </w:t>
      </w:r>
    </w:p>
    <w:p w14:paraId="6D2D40D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e) 检验员代码； </w:t>
      </w:r>
    </w:p>
    <w:p w14:paraId="1428608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f) 质量检验章。 </w:t>
      </w:r>
    </w:p>
    <w:p w14:paraId="777E2C7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</w:p>
    <w:p w14:paraId="6BE97465">
      <w:pPr>
        <w:pStyle w:val="47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9.2产品出厂时，应提供下列文件： </w:t>
      </w:r>
    </w:p>
    <w:p w14:paraId="5B9FB97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a)使用说明书； </w:t>
      </w:r>
    </w:p>
    <w:p w14:paraId="0736968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b)合格证； </w:t>
      </w:r>
    </w:p>
    <w:p w14:paraId="0628688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c)备件、附件和随机工具； </w:t>
      </w:r>
    </w:p>
    <w:p w14:paraId="408743C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d)装箱单。 </w:t>
      </w:r>
    </w:p>
    <w:p w14:paraId="63A10CD7">
      <w:pPr>
        <w:keepNext w:val="0"/>
        <w:keepLines w:val="0"/>
        <w:widowControl/>
        <w:suppressLineNumbers w:val="0"/>
        <w:jc w:val="left"/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</w:p>
    <w:p w14:paraId="2F2864D4">
      <w:pPr>
        <w:pStyle w:val="47"/>
        <w:numPr>
          <w:ilvl w:val="0"/>
          <w:numId w:val="0"/>
        </w:numPr>
        <w:bidi w:val="0"/>
        <w:ind w:leftChars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10</w:t>
      </w:r>
      <w:commentRangeStart w:id="18"/>
      <w:r>
        <w:rPr>
          <w:rFonts w:hint="eastAsia" w:hAnsi="Times New Roman" w:cs="Times New Roman"/>
          <w:lang w:val="en-US" w:eastAsia="zh-CN"/>
        </w:rPr>
        <w:t xml:space="preserve">包装 运输 贮存 </w:t>
      </w:r>
      <w:commentRangeEnd w:id="18"/>
      <w:r>
        <w:commentReference w:id="18"/>
      </w:r>
    </w:p>
    <w:p w14:paraId="32CA9B4E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10.1 包装：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接种机出厂为裸装或简易包装，应保证在正常运输中不致碰伤、受潮、雨淋，如客户有特殊要求，可由供需双方协商确定。</w:t>
      </w:r>
    </w:p>
    <w:p w14:paraId="1D0D7FCE">
      <w:pPr>
        <w:pStyle w:val="46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10.2 运输：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接种机运输时应固定牢固，防止强烈振动，保证正常运输中不发生翻倒侧置。 </w:t>
      </w:r>
    </w:p>
    <w:p w14:paraId="6F633E0C">
      <w:pPr>
        <w:pStyle w:val="46"/>
        <w:numPr>
          <w:ilvl w:val="0"/>
          <w:numId w:val="0"/>
        </w:numPr>
        <w:bidi w:val="0"/>
        <w:ind w:leftChars="0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10.3 贮存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 ：接种机应存放在干燥、通风、无腐蚀、无有害气体的场所，有防潮、防雨、防尘、 防锈措施，并不得受外力挤压、撞击。</w:t>
      </w:r>
    </w:p>
    <w:p w14:paraId="234493BF"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bookmarkEnd w:id="24"/>
    <w:bookmarkEnd w:id="25"/>
    <w:bookmarkEnd w:id="26"/>
    <w:p w14:paraId="59CB052B">
      <w:pPr>
        <w:pStyle w:val="64"/>
        <w:numPr>
          <w:ilvl w:val="0"/>
          <w:numId w:val="0"/>
        </w:numPr>
        <w:rPr>
          <w:rFonts w:ascii="Times New Roman"/>
        </w:rPr>
      </w:pPr>
      <w:bookmarkStart w:id="35" w:name="_Toc29679"/>
      <w:r>
        <w:rPr>
          <w:rFonts w:ascii="Times New Roman"/>
        </w:rPr>
        <w:t>________________________________</w:t>
      </w:r>
      <w:bookmarkEnd w:id="27"/>
      <w:bookmarkEnd w:id="28"/>
      <w:bookmarkEnd w:id="29"/>
      <w:bookmarkEnd w:id="30"/>
      <w:bookmarkEnd w:id="31"/>
      <w:bookmarkEnd w:id="32"/>
      <w:bookmarkEnd w:id="33"/>
      <w:bookmarkEnd w:id="35"/>
    </w:p>
    <w:p w14:paraId="6431EC81">
      <w:pPr>
        <w:pStyle w:val="22"/>
        <w:rPr>
          <w:rFonts w:hint="eastAsia"/>
        </w:rPr>
      </w:pPr>
    </w:p>
    <w:sectPr>
      <w:footerReference r:id="rId7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浩" w:date="2024-10-16T10:06:00Z" w:initials="">
    <w:p w14:paraId="00171F44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格式均已修改，请在此版基础上进行完善。</w:t>
      </w:r>
    </w:p>
  </w:comment>
  <w:comment w:id="1" w:author="小浩" w:date="2024-10-16T10:07:00Z" w:initials="">
    <w:p w14:paraId="1FF8B09B">
      <w:pPr>
        <w:pStyle w:val="8"/>
      </w:pPr>
      <w:r>
        <w:rPr>
          <w:rFonts w:hint="eastAsia"/>
          <w:lang w:eastAsia="zh-CN"/>
        </w:rPr>
        <w:t>该两项内容在征求意见稿确定之前，需完善确定。</w:t>
      </w:r>
    </w:p>
  </w:comment>
  <w:comment w:id="2" w:author="小浩" w:date="2024-10-16T10:08:00Z" w:initials="">
    <w:p w14:paraId="64B958CC">
      <w:pPr>
        <w:pStyle w:val="8"/>
      </w:pPr>
      <w:r>
        <w:rPr>
          <w:rFonts w:hint="eastAsia"/>
          <w:lang w:val="en-US" w:eastAsia="zh-CN"/>
        </w:rPr>
        <w:t>标准即是文件，</w:t>
      </w:r>
      <w:r>
        <w:rPr>
          <w:rFonts w:hint="eastAsia"/>
          <w:color w:val="auto"/>
          <w:lang w:val="en-US" w:eastAsia="zh-CN"/>
        </w:rPr>
        <w:t>“本标准”均应改为“本文件”</w:t>
      </w:r>
    </w:p>
    <w:p w14:paraId="73B6EEEB">
      <w:pPr>
        <w:pStyle w:val="8"/>
      </w:pPr>
    </w:p>
  </w:comment>
  <w:comment w:id="3" w:author="小浩" w:date="2024-10-16T10:08:00Z" w:initials="">
    <w:p w14:paraId="5DC53098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范围第一段应罗列标准化对象的覆盖范围，本文件的结构有调整，待完善后再修改范围第一段的内容。</w:t>
      </w:r>
    </w:p>
  </w:comment>
  <w:comment w:id="4" w:author="小浩" w:date="2024-10-16T10:09:00Z" w:initials="">
    <w:p w14:paraId="010CD047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改为“本文件”</w:t>
      </w:r>
    </w:p>
  </w:comment>
  <w:comment w:id="5" w:author="Administrator" w:date="2024-08-30T16:59:00Z" w:initials="A">
    <w:p w14:paraId="41C199EA"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规范性引用文件清单罗列的首要条件是：后文确实有引用该标准的才在该板块中呈现，通览全文后发部分文件并未引用，</w:t>
      </w:r>
      <w:r>
        <w:rPr>
          <w:rFonts w:hint="eastAsia"/>
          <w:lang w:val="en-US" w:eastAsia="zh-CN"/>
        </w:rPr>
        <w:t>GB/T 13325后文引用但未在规范性引用文件中列出，</w:t>
      </w:r>
      <w:r>
        <w:rPr>
          <w:rFonts w:hint="eastAsia"/>
          <w:lang w:eastAsia="zh-CN"/>
        </w:rPr>
        <w:t>前后需保持一致。</w:t>
      </w:r>
    </w:p>
    <w:p w14:paraId="3696D44A">
      <w:pPr>
        <w:pStyle w:val="8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标红地方的标准均未引用，请删除。</w:t>
      </w:r>
    </w:p>
  </w:comment>
  <w:comment w:id="6" w:author="Administrator" w:date="2024-10-25T10:37:00Z" w:initials="A">
    <w:p w14:paraId="4BCCE818">
      <w:pPr>
        <w:pStyle w:val="8"/>
        <w:rPr>
          <w:rFonts w:hint="eastAsia" w:eastAsia="宋体"/>
          <w:color w:val="00206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</w:rPr>
        <w:t>GB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shd w:val="clear" w:color="auto" w:fill="FFFFFF"/>
        </w:rPr>
        <w:t>/T 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</w:rPr>
        <w:t>4208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  <w:lang w:val="en-US" w:eastAsia="zh-CN"/>
        </w:rPr>
        <w:t xml:space="preserve"> </w:t>
      </w:r>
    </w:p>
  </w:comment>
  <w:comment w:id="7" w:author="Administrator" w:date="2024-10-25T10:38:00Z" w:initials="A">
    <w:p w14:paraId="38720D21">
      <w:pPr>
        <w:pStyle w:val="8"/>
        <w:rPr>
          <w:rFonts w:hint="eastAsia" w:eastAsia="宋体"/>
          <w:color w:val="00206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</w:rPr>
        <w:t>GB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shd w:val="clear" w:color="auto" w:fill="FFFFFF"/>
        </w:rPr>
        <w:t>/T 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</w:rPr>
        <w:t>5226.</w:t>
      </w:r>
      <w:r>
        <w:rPr>
          <w:rFonts w:hint="eastAsia" w:ascii="宋体" w:hAnsi="宋体" w:eastAsia="宋体" w:cs="宋体"/>
          <w:i w:val="0"/>
          <w:iCs w:val="0"/>
          <w:caps w:val="0"/>
          <w:color w:val="002060"/>
          <w:spacing w:val="0"/>
          <w:sz w:val="15"/>
          <w:szCs w:val="15"/>
          <w:u w:val="none"/>
          <w:shd w:val="clear" w:color="auto" w:fill="FFFFFF"/>
          <w:lang w:val="en-US" w:eastAsia="zh-CN"/>
        </w:rPr>
        <w:t>1</w:t>
      </w:r>
    </w:p>
  </w:comment>
  <w:comment w:id="8" w:author="小浩" w:date="2024-10-16T10:11:00Z" w:initials="">
    <w:p w14:paraId="02CEB0CD"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3 术语和定义</w:t>
      </w:r>
      <w:r>
        <w:rPr>
          <w:rFonts w:hint="eastAsia"/>
          <w:lang w:eastAsia="zh-CN"/>
        </w:rPr>
        <w:t>”为标准文件中的必选要素，即使本文件没有需要界定的术语，也应罗列此句话：“本文件没有需要界定的术语和定义。”</w:t>
      </w:r>
    </w:p>
    <w:p w14:paraId="52A7EBAE"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但是根据对本文件的了解，关于“接种机”该术语是否需要界定？还有“固体菌种”？因为香菇菌种还有“液体菌种”，有何不同。供参考。</w:t>
      </w:r>
    </w:p>
  </w:comment>
  <w:comment w:id="9" w:author="小浩" w:date="2024-10-16T10:17:00Z" w:initials="">
    <w:p w14:paraId="0D0579E0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4.1 产品构成</w:t>
      </w:r>
      <w:r>
        <w:rPr>
          <w:rFonts w:hint="eastAsia"/>
          <w:lang w:eastAsia="zh-CN"/>
        </w:rPr>
        <w:t>”板块的内容需合并，建议以产品结构图的形式进行呈现，关于对每部分构成内容具体材质和特点的阐述可以删除。</w:t>
      </w:r>
    </w:p>
  </w:comment>
  <w:comment w:id="10" w:author="小浩" w:date="2024-10-16T10:26:00Z" w:initials="">
    <w:p w14:paraId="64D23E69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具体技术参数可以不给出，但涉及到性能指标要在后文中作强调。如果要列表，请列出表头标题“表</w:t>
      </w:r>
      <w:r>
        <w:rPr>
          <w:rFonts w:hint="eastAsia"/>
          <w:lang w:val="en-US" w:eastAsia="zh-CN"/>
        </w:rPr>
        <w:t>1  产品基本参数</w:t>
      </w:r>
      <w:r>
        <w:rPr>
          <w:rFonts w:hint="eastAsia"/>
          <w:lang w:eastAsia="zh-CN"/>
        </w:rPr>
        <w:t>”。</w:t>
      </w:r>
    </w:p>
  </w:comment>
  <w:comment w:id="11" w:author="小浩" w:date="2024-10-16T10:28:00Z" w:initials="">
    <w:p w14:paraId="6FCE52DE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lang w:eastAsia="zh-CN"/>
        </w:rPr>
        <w:t>建议该板块整体作调整，可参考</w:t>
      </w:r>
      <w:r>
        <w:rPr>
          <w:rFonts w:hint="eastAsia" w:ascii="Times New Roman" w:hAnsi="Times New Roman" w:eastAsia="宋体" w:cs="Times New Roman"/>
          <w:lang w:val="en-US" w:eastAsia="zh-CN"/>
        </w:rPr>
        <w:t>江苏省食用菌协会发布的团体标准T/JSEFA 005-2023 《香菇固体菌种接种机》</w:t>
      </w:r>
      <w:bookmarkStart w:id="36" w:name="OLE_LINK2"/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"https://www.ttbz.org.cn/StandardManage/Detail/97865/" </w:instrTex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36"/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https://www.ttbz.org.cn/StandardManage/Detail/97865/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bookmarkEnd w:id="36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6A20EE36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建议修改如下：</w:t>
      </w:r>
    </w:p>
    <w:p w14:paraId="14E73FA0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5.1一般要求</w:t>
      </w:r>
    </w:p>
    <w:p w14:paraId="0B0B05C8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将5.1 正常工作条件和5.4 整体质量的内容合并，然后分条阐述。</w:t>
      </w:r>
    </w:p>
    <w:p w14:paraId="217EFA70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5.2 性能要求</w:t>
      </w:r>
    </w:p>
    <w:p w14:paraId="7E71BB6B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该部分应该是接种机专业性能的重点阐述部分，根据参考标准，是否应给出接种率、每孔平均接种率等性能指标要求。</w:t>
      </w:r>
    </w:p>
    <w:p w14:paraId="114174D9">
      <w:pPr>
        <w:pStyle w:val="8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5.3安全要求</w:t>
      </w:r>
    </w:p>
    <w:p w14:paraId="72EDCA75">
      <w:pPr>
        <w:pStyle w:val="8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将5.2 安全要求和5.3 噪声两个板块合并，分条阐述，因为噪声也应囊括在安全要求当中。</w:t>
      </w:r>
    </w:p>
  </w:comment>
  <w:comment w:id="12" w:author="小浩" w:date="2024-10-16T10:35:00Z" w:initials="">
    <w:p w14:paraId="68E3391C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若</w:t>
      </w:r>
      <w:r>
        <w:rPr>
          <w:rFonts w:hint="eastAsia"/>
          <w:lang w:val="en-US" w:eastAsia="zh-CN"/>
        </w:rPr>
        <w:t>5 技术要求作修改后，试验方法也需要一一对应作调整。</w:t>
      </w:r>
    </w:p>
  </w:comment>
  <w:comment w:id="13" w:author="小浩" w:date="2024-10-16T10:34:00Z" w:initials="">
    <w:p w14:paraId="1E16DD53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密封性能无试验方法</w:t>
      </w:r>
    </w:p>
  </w:comment>
  <w:comment w:id="14" w:author="小浩" w:date="2024-10-16T10:35:00Z" w:initials="">
    <w:p w14:paraId="5620ECA8"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从这里往后均要作调整。增加“</w:t>
      </w:r>
      <w:r>
        <w:rPr>
          <w:rFonts w:hint="eastAsia"/>
          <w:lang w:val="en-US" w:eastAsia="zh-CN"/>
        </w:rPr>
        <w:t>7 检验规则</w:t>
      </w:r>
      <w:r>
        <w:rPr>
          <w:rFonts w:hint="eastAsia"/>
          <w:lang w:eastAsia="zh-CN"/>
        </w:rPr>
        <w:t>”</w:t>
      </w:r>
    </w:p>
    <w:p w14:paraId="71AF9F20"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建议修改如下：</w:t>
      </w:r>
    </w:p>
    <w:p w14:paraId="7D1A2AFF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 检验规则</w:t>
      </w:r>
    </w:p>
    <w:p w14:paraId="31E9A4C1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7.1检验分类</w:t>
      </w:r>
    </w:p>
    <w:p w14:paraId="7FBF8883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分为出厂检验和型式检验</w:t>
      </w:r>
    </w:p>
    <w:p w14:paraId="68F1BDB1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7.2出厂检验</w:t>
      </w:r>
    </w:p>
    <w:p w14:paraId="7379485F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出厂检验项目按表2进行。制表要将表头标题。</w:t>
      </w:r>
    </w:p>
    <w:p w14:paraId="3612F737">
      <w:pPr>
        <w:pStyle w:val="8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每台产品须经质检部门检验合格后，签发合格证后方可出厂。</w:t>
      </w:r>
    </w:p>
    <w:p w14:paraId="22A81FF0">
      <w:pPr>
        <w:pStyle w:val="8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7.3型式检验</w:t>
      </w:r>
    </w:p>
    <w:p w14:paraId="178C71F4">
      <w:pPr>
        <w:pStyle w:val="8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7.4判定规则</w:t>
      </w:r>
    </w:p>
  </w:comment>
  <w:comment w:id="15" w:author="Administrator" w:date="2024-10-09T09:53:00Z" w:initials="A">
    <w:p w14:paraId="782E5EE6">
      <w:pPr>
        <w:pStyle w:val="8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2应该标注出来表2。</w:t>
      </w:r>
    </w:p>
    <w:p w14:paraId="27885E5C">
      <w:pPr>
        <w:pStyle w:val="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表2的所有项目每次出厂都需要检验？还是型式检验的时候需要，出厂检验的可只选择其中部分项目？</w:t>
      </w:r>
    </w:p>
  </w:comment>
  <w:comment w:id="16" w:author="小浩" w:date="2024-10-16T10:39:00Z" w:initials="">
    <w:p w14:paraId="59740D33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建议改为“</w:t>
      </w:r>
      <w:r>
        <w:rPr>
          <w:rFonts w:hint="eastAsia"/>
          <w:lang w:val="en-US" w:eastAsia="zh-CN"/>
        </w:rPr>
        <w:t>7 标志</w:t>
      </w:r>
      <w:r>
        <w:rPr>
          <w:rFonts w:hint="eastAsia"/>
          <w:lang w:eastAsia="zh-CN"/>
        </w:rPr>
        <w:t>”</w:t>
      </w:r>
    </w:p>
  </w:comment>
  <w:comment w:id="17" w:author="小浩" w:date="2024-10-16T10:39:00Z" w:initials="">
    <w:p w14:paraId="56787947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7.2和7.3合并改为“8 产品合格证及随机技术文件”</w:t>
      </w:r>
    </w:p>
  </w:comment>
  <w:comment w:id="18" w:author="小浩" w:date="2024-10-16T10:40:00Z" w:initials="">
    <w:p w14:paraId="74DB4B2D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7.4改为“9 包装、运输、贮存”</w:t>
      </w:r>
    </w:p>
    <w:p w14:paraId="5B1DE427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包装</w:t>
      </w:r>
    </w:p>
    <w:p w14:paraId="59C5A579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 运输</w:t>
      </w:r>
    </w:p>
    <w:p w14:paraId="00A740B4">
      <w:pPr>
        <w:pStyle w:val="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9.3 贮存</w:t>
      </w:r>
    </w:p>
    <w:p w14:paraId="0A185A41">
      <w:pPr>
        <w:pStyle w:val="8"/>
        <w:rPr>
          <w:rFonts w:hint="default"/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171F44" w15:done="0"/>
  <w15:commentEx w15:paraId="1FF8B09B" w15:done="0"/>
  <w15:commentEx w15:paraId="73B6EEEB" w15:done="0"/>
  <w15:commentEx w15:paraId="5DC53098" w15:done="0"/>
  <w15:commentEx w15:paraId="010CD047" w15:done="0"/>
  <w15:commentEx w15:paraId="3696D44A" w15:done="0"/>
  <w15:commentEx w15:paraId="4BCCE818" w15:done="0"/>
  <w15:commentEx w15:paraId="38720D21" w15:done="0"/>
  <w15:commentEx w15:paraId="52A7EBAE" w15:done="0"/>
  <w15:commentEx w15:paraId="0D0579E0" w15:done="0"/>
  <w15:commentEx w15:paraId="64D23E69" w15:done="0"/>
  <w15:commentEx w15:paraId="72EDCA75" w15:done="0"/>
  <w15:commentEx w15:paraId="68E3391C" w15:done="0"/>
  <w15:commentEx w15:paraId="1E16DD53" w15:done="0"/>
  <w15:commentEx w15:paraId="178C71F4" w15:done="0"/>
  <w15:commentEx w15:paraId="27885E5C" w15:done="0"/>
  <w15:commentEx w15:paraId="59740D33" w15:done="0"/>
  <w15:commentEx w15:paraId="56787947" w15:done="0"/>
  <w15:commentEx w15:paraId="0A185A4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8FF74">
    <w:pPr>
      <w:pStyle w:val="1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092F7">
                          <w:pPr>
                            <w:pStyle w:val="1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CqOxskBAACa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/CWEsctTvz888f515/z7+/k&#10;ddanD1Bj2m3AxDS89wPmzn5AZ6Y9qGjzFwkRjKO6p4u6ckhE5Eer5WpVYUhgbL4gPrt/HiKkD9Jb&#10;ko2GRhxfUZUfP0EaU+eUXM35G21MGaFx/zkQM3tY7n3sMVtp2A0ToZ1vT8inx8k31OGiU2I+OhQ2&#10;L8lsxNnYzcYhRL3vyhblehDeHRI2UXrLFUbYqTCOrLCb1ivvxL/3knX/S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YKo7G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092F7">
                    <w:pPr>
                      <w:pStyle w:val="1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8B68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65C0B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Fh0nMg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cC5O25x4pefPy6//lx+fyfL&#10;rE8foMa0+4CJaXjnB8yd/YDOTHtQ0eYvEiIYR3XPV3XlkIjIj9ar9brCkMDYfEF89vA8REjvpbck&#10;Gw2NOL6iKj99hDSmzim5mvN32pgyQuP+cSBm9rDc+9hjttKwHyZCe9+ekU+Pk2+ow0WnxHxwKGxe&#10;ktmIs7GfjWOI+tCVLcr1INweEzZRessVRtipMI6ssJvWK+/E43vJevil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KxYdJz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65C0B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D652B">
    <w:pPr>
      <w:pStyle w:val="81"/>
      <w:rPr>
        <w:rFonts w:hint="eastAsia" w:eastAsia="黑体"/>
        <w:lang w:eastAsia="zh-CN"/>
      </w:rPr>
    </w:pPr>
    <w:r>
      <w:rPr>
        <w:rFonts w:hint="eastAsia"/>
        <w:lang w:val="en-US" w:eastAsia="zh-CN"/>
      </w:rPr>
      <w:t>DB4213</w:t>
    </w:r>
    <w:r>
      <w:t>/</w:t>
    </w:r>
    <w:r>
      <w:rPr>
        <w:rFonts w:hint="eastAsia"/>
        <w:lang w:val="en-US" w:eastAsia="zh-CN"/>
      </w:rPr>
      <w:t>T</w:t>
    </w:r>
    <w:r>
      <w:t xml:space="preserve"> </w:t>
    </w:r>
    <w:r>
      <w:rPr>
        <w:rFonts w:hint="eastAsia"/>
        <w:lang w:val="en-US" w:eastAsia="zh-CN"/>
      </w:rPr>
      <w:t>XXX</w:t>
    </w:r>
    <w:r>
      <w:t>-</w:t>
    </w:r>
    <w:r>
      <w:rPr>
        <w:rFonts w:hint="eastAsia"/>
      </w:rPr>
      <w:t>202</w:t>
    </w:r>
    <w:r>
      <w:rPr>
        <w:rFonts w:hint="eastAsia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D9905"/>
    <w:multiLevelType w:val="multilevel"/>
    <w:tmpl w:val="CEDD9905"/>
    <w:lvl w:ilvl="0" w:tentative="0">
      <w:start w:val="1"/>
      <w:numFmt w:val="lowerLetter"/>
      <w:pStyle w:val="12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1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4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1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0D983844"/>
    <w:lvl w:ilvl="0" w:tentative="0">
      <w:start w:val="1"/>
      <w:numFmt w:val="decimal"/>
      <w:pStyle w:val="9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4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12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pStyle w:val="6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22827D5B"/>
    <w:lvl w:ilvl="0" w:tentative="0">
      <w:start w:val="1"/>
      <w:numFmt w:val="none"/>
      <w:pStyle w:val="10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 w:tentative="0">
      <w:start w:val="1"/>
      <w:numFmt w:val="upperLetter"/>
      <w:pStyle w:val="12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6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8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61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0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3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6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2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7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7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6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浩">
    <w15:presenceInfo w15:providerId="None" w15:userId="小浩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DQzZGViNzI5NTk4NDVjZjQ2ODQwMTQ2ZDYyN2MifQ=="/>
  </w:docVars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385E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76A38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7725"/>
    <w:rsid w:val="005703DE"/>
    <w:rsid w:val="0058464E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243A1"/>
    <w:rsid w:val="00632E56"/>
    <w:rsid w:val="00635CBA"/>
    <w:rsid w:val="0064338B"/>
    <w:rsid w:val="006446CA"/>
    <w:rsid w:val="00646542"/>
    <w:rsid w:val="006504F4"/>
    <w:rsid w:val="00654BC9"/>
    <w:rsid w:val="006552FD"/>
    <w:rsid w:val="00663AF3"/>
    <w:rsid w:val="00666B6C"/>
    <w:rsid w:val="00680C1A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704DF6"/>
    <w:rsid w:val="0070651C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6C53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654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74402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3032B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0990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410D"/>
    <w:rsid w:val="00E46282"/>
    <w:rsid w:val="00E5216E"/>
    <w:rsid w:val="00E627D3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7EAC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01CF"/>
    <w:rsid w:val="00FD11A3"/>
    <w:rsid w:val="00FD320D"/>
    <w:rsid w:val="00FE23DE"/>
    <w:rsid w:val="015325E3"/>
    <w:rsid w:val="01C33A8E"/>
    <w:rsid w:val="02406C40"/>
    <w:rsid w:val="031C47EB"/>
    <w:rsid w:val="04152F6C"/>
    <w:rsid w:val="04C21825"/>
    <w:rsid w:val="04EA55FC"/>
    <w:rsid w:val="051B7478"/>
    <w:rsid w:val="065C572E"/>
    <w:rsid w:val="06B3069A"/>
    <w:rsid w:val="07F15A4C"/>
    <w:rsid w:val="082C08E0"/>
    <w:rsid w:val="083C545B"/>
    <w:rsid w:val="0860245B"/>
    <w:rsid w:val="08D638EF"/>
    <w:rsid w:val="08DE6DC1"/>
    <w:rsid w:val="0AD75B7E"/>
    <w:rsid w:val="0B496A47"/>
    <w:rsid w:val="0C1E7DBD"/>
    <w:rsid w:val="0D077DD0"/>
    <w:rsid w:val="0D586308"/>
    <w:rsid w:val="0D71708B"/>
    <w:rsid w:val="0E086A05"/>
    <w:rsid w:val="0E261A0B"/>
    <w:rsid w:val="0E771250"/>
    <w:rsid w:val="0E9A1496"/>
    <w:rsid w:val="0EA80F3D"/>
    <w:rsid w:val="0F7534FC"/>
    <w:rsid w:val="0FCD73C3"/>
    <w:rsid w:val="104B4477"/>
    <w:rsid w:val="114D3849"/>
    <w:rsid w:val="11B27B96"/>
    <w:rsid w:val="122D56AF"/>
    <w:rsid w:val="12464112"/>
    <w:rsid w:val="14575AC8"/>
    <w:rsid w:val="14B53C49"/>
    <w:rsid w:val="14BC7720"/>
    <w:rsid w:val="157108F5"/>
    <w:rsid w:val="173D3EEF"/>
    <w:rsid w:val="178A382F"/>
    <w:rsid w:val="18620379"/>
    <w:rsid w:val="18A4136D"/>
    <w:rsid w:val="18CA5414"/>
    <w:rsid w:val="19175321"/>
    <w:rsid w:val="19470451"/>
    <w:rsid w:val="19ED522A"/>
    <w:rsid w:val="1BB3110C"/>
    <w:rsid w:val="1BFC114A"/>
    <w:rsid w:val="1C8511F4"/>
    <w:rsid w:val="1DC22119"/>
    <w:rsid w:val="1E430BBE"/>
    <w:rsid w:val="1EC15331"/>
    <w:rsid w:val="1F752D81"/>
    <w:rsid w:val="1FAB564D"/>
    <w:rsid w:val="212D469D"/>
    <w:rsid w:val="21575F77"/>
    <w:rsid w:val="21577C7B"/>
    <w:rsid w:val="21F351B8"/>
    <w:rsid w:val="220A5726"/>
    <w:rsid w:val="22FC3A95"/>
    <w:rsid w:val="24C04376"/>
    <w:rsid w:val="24EE572F"/>
    <w:rsid w:val="25424DAE"/>
    <w:rsid w:val="267D6D26"/>
    <w:rsid w:val="27320071"/>
    <w:rsid w:val="27B507C1"/>
    <w:rsid w:val="27E91E6E"/>
    <w:rsid w:val="280E5B85"/>
    <w:rsid w:val="284F774A"/>
    <w:rsid w:val="28650EDF"/>
    <w:rsid w:val="28A9154D"/>
    <w:rsid w:val="292E6985"/>
    <w:rsid w:val="29957E95"/>
    <w:rsid w:val="2A39772F"/>
    <w:rsid w:val="2A885A96"/>
    <w:rsid w:val="2AFB1168"/>
    <w:rsid w:val="2C446703"/>
    <w:rsid w:val="2C4C7F0C"/>
    <w:rsid w:val="2CF918E7"/>
    <w:rsid w:val="2D08769E"/>
    <w:rsid w:val="2D2638A4"/>
    <w:rsid w:val="2E351FDB"/>
    <w:rsid w:val="2E467704"/>
    <w:rsid w:val="2F3046EB"/>
    <w:rsid w:val="2F9F7649"/>
    <w:rsid w:val="2FC140D9"/>
    <w:rsid w:val="308C47C0"/>
    <w:rsid w:val="30970832"/>
    <w:rsid w:val="326F4FE9"/>
    <w:rsid w:val="32B14B8B"/>
    <w:rsid w:val="33B26438"/>
    <w:rsid w:val="33F46709"/>
    <w:rsid w:val="34A85ACE"/>
    <w:rsid w:val="357F36EF"/>
    <w:rsid w:val="364562FB"/>
    <w:rsid w:val="36854C41"/>
    <w:rsid w:val="36C101B7"/>
    <w:rsid w:val="36C954D7"/>
    <w:rsid w:val="36DD571A"/>
    <w:rsid w:val="375364FC"/>
    <w:rsid w:val="37D56881"/>
    <w:rsid w:val="38756FDE"/>
    <w:rsid w:val="38823E16"/>
    <w:rsid w:val="3B041039"/>
    <w:rsid w:val="3C49341D"/>
    <w:rsid w:val="3C9227BF"/>
    <w:rsid w:val="3CD547ED"/>
    <w:rsid w:val="3CEC2BDA"/>
    <w:rsid w:val="3D0717CE"/>
    <w:rsid w:val="3D5D19EC"/>
    <w:rsid w:val="40517112"/>
    <w:rsid w:val="409451B3"/>
    <w:rsid w:val="40A35075"/>
    <w:rsid w:val="410712EF"/>
    <w:rsid w:val="41590F77"/>
    <w:rsid w:val="41862193"/>
    <w:rsid w:val="4270657C"/>
    <w:rsid w:val="42C05733"/>
    <w:rsid w:val="42DE1470"/>
    <w:rsid w:val="42DF6B1E"/>
    <w:rsid w:val="43794A66"/>
    <w:rsid w:val="44AE56AE"/>
    <w:rsid w:val="453A10BC"/>
    <w:rsid w:val="48010217"/>
    <w:rsid w:val="48E4554F"/>
    <w:rsid w:val="48EC291C"/>
    <w:rsid w:val="4992115E"/>
    <w:rsid w:val="49B31FF5"/>
    <w:rsid w:val="4ADB2A38"/>
    <w:rsid w:val="4B617950"/>
    <w:rsid w:val="4C493C0F"/>
    <w:rsid w:val="4CFF812A"/>
    <w:rsid w:val="4D0D34FD"/>
    <w:rsid w:val="4D8308BE"/>
    <w:rsid w:val="4DB6373E"/>
    <w:rsid w:val="4DD502DF"/>
    <w:rsid w:val="4E5C6287"/>
    <w:rsid w:val="4EB53A2E"/>
    <w:rsid w:val="4FB32279"/>
    <w:rsid w:val="51F47B00"/>
    <w:rsid w:val="521E3930"/>
    <w:rsid w:val="52D56C64"/>
    <w:rsid w:val="53F5222F"/>
    <w:rsid w:val="540F627F"/>
    <w:rsid w:val="561B23CC"/>
    <w:rsid w:val="567C7661"/>
    <w:rsid w:val="57177C18"/>
    <w:rsid w:val="577E6C06"/>
    <w:rsid w:val="589463AD"/>
    <w:rsid w:val="594D4389"/>
    <w:rsid w:val="5A4C7BE6"/>
    <w:rsid w:val="5B0534DF"/>
    <w:rsid w:val="5B7964D4"/>
    <w:rsid w:val="5BED174D"/>
    <w:rsid w:val="5C8601B4"/>
    <w:rsid w:val="5F530220"/>
    <w:rsid w:val="5F774E95"/>
    <w:rsid w:val="5F782F10"/>
    <w:rsid w:val="5FF564E3"/>
    <w:rsid w:val="60E76EC3"/>
    <w:rsid w:val="62153B40"/>
    <w:rsid w:val="6250614B"/>
    <w:rsid w:val="62C33B4D"/>
    <w:rsid w:val="63AE28D7"/>
    <w:rsid w:val="6577697B"/>
    <w:rsid w:val="658962E0"/>
    <w:rsid w:val="66083B12"/>
    <w:rsid w:val="66F04759"/>
    <w:rsid w:val="673A3348"/>
    <w:rsid w:val="674A61AA"/>
    <w:rsid w:val="676D5B87"/>
    <w:rsid w:val="678B6648"/>
    <w:rsid w:val="682821AC"/>
    <w:rsid w:val="69452BD0"/>
    <w:rsid w:val="6A154B55"/>
    <w:rsid w:val="6B592A41"/>
    <w:rsid w:val="6C7523FE"/>
    <w:rsid w:val="6CAD7E72"/>
    <w:rsid w:val="6D5A5F2D"/>
    <w:rsid w:val="6EB83469"/>
    <w:rsid w:val="6FAD456B"/>
    <w:rsid w:val="705940C3"/>
    <w:rsid w:val="70787706"/>
    <w:rsid w:val="70974F48"/>
    <w:rsid w:val="73185B59"/>
    <w:rsid w:val="737A50C5"/>
    <w:rsid w:val="766528BB"/>
    <w:rsid w:val="78FD6CA9"/>
    <w:rsid w:val="7A6F3807"/>
    <w:rsid w:val="7B687041"/>
    <w:rsid w:val="7BBFBFF6"/>
    <w:rsid w:val="7D474C68"/>
    <w:rsid w:val="7D4C0ED2"/>
    <w:rsid w:val="7D521AB9"/>
    <w:rsid w:val="7D6B212D"/>
    <w:rsid w:val="7D8C779B"/>
    <w:rsid w:val="7EB73A7D"/>
    <w:rsid w:val="7EBE31BE"/>
    <w:rsid w:val="7ED87E8B"/>
    <w:rsid w:val="7FEA497A"/>
    <w:rsid w:val="F3F72BBC"/>
    <w:rsid w:val="F873A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2">
    <w:name w:val="Default Paragraph Font"/>
    <w:semiHidden/>
    <w:uiPriority w:val="0"/>
  </w:style>
  <w:style w:type="table" w:default="1" w:styleId="3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2"/>
      </w:tabs>
      <w:suppressAutoHyphens w:val="0"/>
      <w:ind w:firstLine="105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2"/>
      </w:tabs>
      <w:suppressAutoHyphens w:val="0"/>
      <w:ind w:firstLine="63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2"/>
      </w:tabs>
      <w:suppressAutoHyphens w:val="0"/>
      <w:ind w:firstLine="21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2"/>
      </w:tabs>
      <w:suppressAutoHyphens w:val="0"/>
      <w:ind w:firstLine="1260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="79" w:beforeLines="25" w:after="79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0"/>
    <w:pPr>
      <w:tabs>
        <w:tab w:val="right" w:leader="dot" w:pos="9242"/>
      </w:tabs>
      <w:suppressAutoHyphens w:val="0"/>
      <w:ind w:firstLine="42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uiPriority w:val="0"/>
    <w:pPr>
      <w:tabs>
        <w:tab w:val="right" w:leader="dot" w:pos="9242"/>
      </w:tabs>
      <w:suppressAutoHyphens w:val="0"/>
      <w:ind w:firstLine="84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endnote reference"/>
    <w:semiHidden/>
    <w:uiPriority w:val="0"/>
    <w:rPr>
      <w:vertAlign w:val="superscript"/>
    </w:rPr>
  </w:style>
  <w:style w:type="character" w:styleId="34">
    <w:name w:val="page number"/>
    <w:uiPriority w:val="0"/>
    <w:rPr>
      <w:rFonts w:ascii="Times New Roman" w:hAnsi="Times New Roman" w:eastAsia="宋体"/>
      <w:sz w:val="18"/>
    </w:rPr>
  </w:style>
  <w:style w:type="character" w:styleId="35">
    <w:name w:val="FollowedHyperlink"/>
    <w:uiPriority w:val="0"/>
    <w:rPr>
      <w:color w:val="800080"/>
      <w:u w:val="single"/>
    </w:rPr>
  </w:style>
  <w:style w:type="character" w:styleId="36">
    <w:name w:val="Hyperlink"/>
    <w:basedOn w:val="32"/>
    <w:uiPriority w:val="99"/>
    <w:rPr>
      <w:color w:val="0000FF"/>
      <w:spacing w:val="0"/>
      <w:w w:val="100"/>
      <w:szCs w:val="21"/>
      <w:u w:val="single"/>
    </w:rPr>
  </w:style>
  <w:style w:type="character" w:styleId="37">
    <w:name w:val="footnote reference"/>
    <w:semiHidden/>
    <w:uiPriority w:val="0"/>
    <w:rPr>
      <w:vertAlign w:val="superscript"/>
    </w:rPr>
  </w:style>
  <w:style w:type="character" w:customStyle="1" w:styleId="38">
    <w:name w:val="段 Char"/>
    <w:link w:val="22"/>
    <w:uiPriority w:val="0"/>
    <w:rPr>
      <w:rFonts w:ascii="宋体"/>
      <w:sz w:val="21"/>
      <w:lang w:val="en-US" w:eastAsia="zh-CN" w:bidi="ar-SA"/>
    </w:rPr>
  </w:style>
  <w:style w:type="character" w:customStyle="1" w:styleId="39">
    <w:name w:val="附录公式 Char"/>
    <w:basedOn w:val="38"/>
    <w:link w:val="40"/>
    <w:uiPriority w:val="0"/>
  </w:style>
  <w:style w:type="paragraph" w:customStyle="1" w:styleId="40">
    <w:name w:val="附录公式"/>
    <w:basedOn w:val="22"/>
    <w:next w:val="22"/>
    <w:link w:val="39"/>
    <w:qFormat/>
    <w:uiPriority w:val="0"/>
  </w:style>
  <w:style w:type="character" w:customStyle="1" w:styleId="41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42">
    <w:name w:val="首示例 Char"/>
    <w:link w:val="43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3">
    <w:name w:val="首示例"/>
    <w:next w:val="22"/>
    <w:link w:val="42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44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45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46">
    <w:name w:val="二级条标题"/>
    <w:basedOn w:val="47"/>
    <w:next w:val="22"/>
    <w:uiPriority w:val="0"/>
    <w:pPr>
      <w:numPr>
        <w:ilvl w:val="2"/>
        <w:numId w:val="3"/>
      </w:numPr>
      <w:spacing w:before="50" w:after="50"/>
      <w:outlineLvl w:val="3"/>
    </w:pPr>
  </w:style>
  <w:style w:type="paragraph" w:customStyle="1" w:styleId="47">
    <w:name w:val="一级条标题"/>
    <w:next w:val="22"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8">
    <w:name w:val="图表脚注说明"/>
    <w:basedOn w:val="1"/>
    <w:uiPriority w:val="0"/>
    <w:pPr>
      <w:numPr>
        <w:ilvl w:val="0"/>
        <w:numId w:val="4"/>
      </w:numPr>
    </w:pPr>
    <w:rPr>
      <w:rFonts w:ascii="宋体"/>
      <w:sz w:val="18"/>
      <w:szCs w:val="18"/>
    </w:rPr>
  </w:style>
  <w:style w:type="paragraph" w:customStyle="1" w:styleId="49">
    <w:name w:val="封面标准文稿编辑信息"/>
    <w:basedOn w:val="50"/>
    <w:uiPriority w:val="0"/>
    <w:pPr>
      <w:spacing w:before="180" w:line="180" w:lineRule="exact"/>
    </w:pPr>
    <w:rPr>
      <w:sz w:val="21"/>
    </w:rPr>
  </w:style>
  <w:style w:type="paragraph" w:customStyle="1" w:styleId="50">
    <w:name w:val="封面标准文稿类别"/>
    <w:basedOn w:val="51"/>
    <w:uiPriority w:val="0"/>
    <w:pPr>
      <w:spacing w:after="160" w:line="240" w:lineRule="auto"/>
    </w:pPr>
    <w:rPr>
      <w:sz w:val="24"/>
    </w:rPr>
  </w:style>
  <w:style w:type="paragraph" w:customStyle="1" w:styleId="51">
    <w:name w:val="封面一致性程度标识"/>
    <w:basedOn w:val="52"/>
    <w:uiPriority w:val="0"/>
    <w:pPr>
      <w:spacing w:before="440"/>
    </w:pPr>
    <w:rPr>
      <w:rFonts w:ascii="宋体" w:eastAsia="宋体"/>
    </w:rPr>
  </w:style>
  <w:style w:type="paragraph" w:customStyle="1" w:styleId="52">
    <w:name w:val="封面标准英文名称"/>
    <w:basedOn w:val="53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5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4">
    <w:name w:val="参考文献、索引标题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5">
    <w:name w:val="发布部门"/>
    <w:next w:val="22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56">
    <w:name w:val="封面标准文稿编辑信息2"/>
    <w:basedOn w:val="49"/>
    <w:uiPriority w:val="0"/>
    <w:pPr>
      <w:framePr w:y="4469"/>
    </w:pPr>
  </w:style>
  <w:style w:type="paragraph" w:customStyle="1" w:styleId="57">
    <w:name w:val="其他发布日期"/>
    <w:basedOn w:val="58"/>
    <w:uiPriority w:val="0"/>
    <w:pPr>
      <w:framePr w:vAnchor="page" w:hAnchor="page" w:x="1419"/>
    </w:pPr>
  </w:style>
  <w:style w:type="paragraph" w:customStyle="1" w:styleId="58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9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60">
    <w:name w:val="列项◆（三级）"/>
    <w:basedOn w:val="1"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61">
    <w:name w:val="示例×："/>
    <w:basedOn w:val="62"/>
    <w:qFormat/>
    <w:uiPriority w:val="0"/>
    <w:pPr>
      <w:numPr>
        <w:ilvl w:val="0"/>
        <w:numId w:val="6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2">
    <w:name w:val="章标题"/>
    <w:next w:val="22"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64">
    <w:name w:val="附录标识"/>
    <w:basedOn w:val="1"/>
    <w:next w:val="22"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5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附录图标题"/>
    <w:basedOn w:val="1"/>
    <w:next w:val="22"/>
    <w:uiPriority w:val="0"/>
    <w:pPr>
      <w:numPr>
        <w:ilvl w:val="1"/>
        <w:numId w:val="8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7">
    <w:name w:val="四级条标题"/>
    <w:basedOn w:val="68"/>
    <w:next w:val="22"/>
    <w:uiPriority w:val="0"/>
    <w:pPr>
      <w:numPr>
        <w:ilvl w:val="4"/>
        <w:numId w:val="3"/>
      </w:numPr>
      <w:outlineLvl w:val="5"/>
    </w:pPr>
  </w:style>
  <w:style w:type="paragraph" w:customStyle="1" w:styleId="68">
    <w:name w:val="三级条标题"/>
    <w:basedOn w:val="46"/>
    <w:next w:val="22"/>
    <w:uiPriority w:val="0"/>
    <w:pPr>
      <w:numPr>
        <w:ilvl w:val="0"/>
        <w:numId w:val="0"/>
      </w:numPr>
      <w:outlineLvl w:val="4"/>
    </w:pPr>
  </w:style>
  <w:style w:type="paragraph" w:customStyle="1" w:styleId="69">
    <w:name w:val="注："/>
    <w:next w:val="22"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附录二级无"/>
    <w:basedOn w:val="71"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1">
    <w:name w:val="附录二级条标题"/>
    <w:basedOn w:val="1"/>
    <w:next w:val="22"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2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73">
    <w:name w:val="附录数字编号列项（二级）"/>
    <w:qFormat/>
    <w:uiPriority w:val="0"/>
    <w:pPr>
      <w:numPr>
        <w:ilvl w:val="1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附录标题"/>
    <w:basedOn w:val="22"/>
    <w:next w:val="22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5">
    <w:name w:val="附录章标题"/>
    <w:next w:val="22"/>
    <w:qFormat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7">
    <w:name w:val="附录字母编号列项（一级）"/>
    <w:qFormat/>
    <w:uiPriority w:val="0"/>
    <w:pPr>
      <w:numPr>
        <w:ilvl w:val="0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封面标准名称2"/>
    <w:basedOn w:val="53"/>
    <w:qFormat/>
    <w:uiPriority w:val="0"/>
    <w:pPr>
      <w:framePr w:y="4469"/>
      <w:spacing w:before="630" w:beforeLines="630"/>
    </w:pPr>
  </w:style>
  <w:style w:type="paragraph" w:customStyle="1" w:styleId="79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标准书眉_偶数页"/>
    <w:basedOn w:val="81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8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3">
    <w:name w:val="附录表标题"/>
    <w:basedOn w:val="1"/>
    <w:next w:val="22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6">
    <w:name w:val="条文脚注"/>
    <w:basedOn w:val="23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87">
    <w:name w:val="其他实施日期"/>
    <w:basedOn w:val="88"/>
    <w:qFormat/>
    <w:uiPriority w:val="0"/>
  </w:style>
  <w:style w:type="paragraph" w:customStyle="1" w:styleId="88">
    <w:name w:val="实施日期"/>
    <w:basedOn w:val="58"/>
    <w:qFormat/>
    <w:uiPriority w:val="0"/>
    <w:pPr>
      <w:framePr w:vAnchor="page" w:hAnchor="page"/>
      <w:jc w:val="right"/>
    </w:pPr>
  </w:style>
  <w:style w:type="paragraph" w:customStyle="1" w:styleId="89">
    <w:name w:val="列项●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附录四级无"/>
    <w:basedOn w:val="91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1">
    <w:name w:val="附录四级条标题"/>
    <w:basedOn w:val="92"/>
    <w:next w:val="22"/>
    <w:qFormat/>
    <w:uiPriority w:val="0"/>
    <w:pPr>
      <w:numPr>
        <w:ilvl w:val="5"/>
        <w:numId w:val="7"/>
      </w:numPr>
      <w:tabs>
        <w:tab w:val="left" w:pos="360"/>
      </w:tabs>
      <w:outlineLvl w:val="5"/>
    </w:pPr>
  </w:style>
  <w:style w:type="paragraph" w:customStyle="1" w:styleId="92">
    <w:name w:val="附录三级条标题"/>
    <w:basedOn w:val="71"/>
    <w:next w:val="22"/>
    <w:qFormat/>
    <w:uiPriority w:val="0"/>
    <w:pPr>
      <w:numPr>
        <w:ilvl w:val="4"/>
        <w:numId w:val="7"/>
      </w:numPr>
      <w:outlineLvl w:val="4"/>
    </w:pPr>
  </w:style>
  <w:style w:type="paragraph" w:customStyle="1" w:styleId="93">
    <w:name w:val="二级无"/>
    <w:basedOn w:val="46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94">
    <w:name w:val="三级无"/>
    <w:basedOn w:val="6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5">
    <w:name w:val="正文图标题"/>
    <w:next w:val="22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67"/>
    <w:next w:val="22"/>
    <w:qFormat/>
    <w:uiPriority w:val="0"/>
    <w:pPr>
      <w:numPr>
        <w:ilvl w:val="5"/>
        <w:numId w:val="3"/>
      </w:numPr>
      <w:outlineLvl w:val="6"/>
    </w:pPr>
  </w:style>
  <w:style w:type="paragraph" w:customStyle="1" w:styleId="99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00">
    <w:name w:val="附录表标号"/>
    <w:basedOn w:val="1"/>
    <w:next w:val="22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2">
    <w:name w:val="其他标准标志"/>
    <w:basedOn w:val="65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3">
    <w:name w:val="注：（正文）"/>
    <w:basedOn w:val="69"/>
    <w:next w:val="22"/>
    <w:qFormat/>
    <w:uiPriority w:val="0"/>
    <w:pPr>
      <w:numPr>
        <w:ilvl w:val="0"/>
        <w:numId w:val="14"/>
      </w:numPr>
    </w:pPr>
  </w:style>
  <w:style w:type="paragraph" w:customStyle="1" w:styleId="104">
    <w:name w:val="封面标准文稿类别2"/>
    <w:basedOn w:val="50"/>
    <w:qFormat/>
    <w:uiPriority w:val="0"/>
    <w:pPr>
      <w:framePr w:y="4469"/>
    </w:pPr>
  </w:style>
  <w:style w:type="paragraph" w:customStyle="1" w:styleId="105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7">
    <w:name w:val="附录一级条标题"/>
    <w:basedOn w:val="75"/>
    <w:next w:val="22"/>
    <w:uiPriority w:val="0"/>
    <w:pPr>
      <w:numPr>
        <w:ilvl w:val="2"/>
        <w:numId w:val="7"/>
      </w:numPr>
      <w:autoSpaceDN w:val="0"/>
      <w:spacing w:before="50" w:beforeLines="50" w:after="50" w:afterLines="50"/>
      <w:outlineLvl w:val="2"/>
    </w:pPr>
  </w:style>
  <w:style w:type="paragraph" w:customStyle="1" w:styleId="108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9">
    <w:name w:val="附录一级无"/>
    <w:basedOn w:val="10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0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1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注×："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3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14">
    <w:name w:val="示例"/>
    <w:next w:val="85"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5">
    <w:name w:val="一级无"/>
    <w:basedOn w:val="4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7">
    <w:name w:val="封面标准英文名称2"/>
    <w:basedOn w:val="52"/>
    <w:uiPriority w:val="0"/>
    <w:pPr>
      <w:framePr w:y="4469"/>
    </w:pPr>
  </w:style>
  <w:style w:type="paragraph" w:customStyle="1" w:styleId="118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参考文献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0">
    <w:name w:val="四级无"/>
    <w:basedOn w:val="6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附录三级无"/>
    <w:basedOn w:val="92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2">
    <w:name w:val="字母编号列项（一级）"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其他发布部门"/>
    <w:basedOn w:val="55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24">
    <w:name w:val="五级无"/>
    <w:basedOn w:val="9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5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26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27">
    <w:name w:val="注×：（正文）"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8">
    <w:name w:val="附录图标号"/>
    <w:basedOn w:val="1"/>
    <w:uiPriority w:val="0"/>
    <w:pPr>
      <w:keepNext/>
      <w:pageBreakBefore/>
      <w:widowControl/>
      <w:numPr>
        <w:ilvl w:val="0"/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29">
    <w:name w:val="附录五级条标题"/>
    <w:basedOn w:val="91"/>
    <w:next w:val="22"/>
    <w:uiPriority w:val="0"/>
    <w:pPr>
      <w:numPr>
        <w:ilvl w:val="6"/>
        <w:numId w:val="7"/>
      </w:numPr>
      <w:outlineLvl w:val="6"/>
    </w:pPr>
  </w:style>
  <w:style w:type="paragraph" w:customStyle="1" w:styleId="130">
    <w:name w:val="封面一致性程度标识2"/>
    <w:basedOn w:val="51"/>
    <w:qFormat/>
    <w:uiPriority w:val="0"/>
    <w:pPr>
      <w:framePr w:y="4469"/>
    </w:pPr>
  </w:style>
  <w:style w:type="paragraph" w:customStyle="1" w:styleId="131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2">
    <w:name w:val="附录五级无"/>
    <w:basedOn w:val="12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3">
    <w:name w:val="正文表标题"/>
    <w:next w:val="22"/>
    <w:qFormat/>
    <w:uiPriority w:val="0"/>
    <w:pPr>
      <w:numPr>
        <w:ilvl w:val="0"/>
        <w:numId w:val="18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9</Pages>
  <Words>2989</Words>
  <Characters>3427</Characters>
  <Lines>40</Lines>
  <Paragraphs>11</Paragraphs>
  <TotalTime>15</TotalTime>
  <ScaleCrop>false</ScaleCrop>
  <LinksUpToDate>false</LinksUpToDate>
  <CharactersWithSpaces>3661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2010-01-29T22:47:00Z</dcterms:created>
  <dc:creator>CNIS</dc:creator>
  <cp:lastModifiedBy>天高云淡</cp:lastModifiedBy>
  <dcterms:modified xsi:type="dcterms:W3CDTF">2024-11-01T03:08:07Z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43572ACD673E4242BBCBE0C9A0A90729_13</vt:lpwstr>
  </property>
</Properties>
</file>