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0F0B4">
      <w:pPr>
        <w:jc w:val="center"/>
        <w:rPr>
          <w:rFonts w:hint="eastAsia"/>
          <w:b/>
          <w:bCs/>
          <w:sz w:val="32"/>
          <w:szCs w:val="32"/>
          <w:lang w:val="en-US" w:eastAsia="zh-CN"/>
        </w:rPr>
      </w:pPr>
      <w:bookmarkStart w:id="0" w:name="_GoBack"/>
      <w:r>
        <w:rPr>
          <w:rFonts w:hint="eastAsia"/>
          <w:b/>
          <w:bCs/>
          <w:sz w:val="44"/>
          <w:szCs w:val="44"/>
          <w:lang w:val="en-US" w:eastAsia="zh-CN"/>
        </w:rPr>
        <w:t>内资公司简易注销</w:t>
      </w:r>
      <w:r>
        <w:rPr>
          <w:rFonts w:hint="eastAsia"/>
          <w:b/>
          <w:bCs/>
          <w:sz w:val="44"/>
          <w:szCs w:val="44"/>
        </w:rPr>
        <w:t>登记全程电子化操作指南</w:t>
      </w:r>
    </w:p>
    <w:bookmarkEnd w:id="0"/>
    <w:p w14:paraId="7BDDAFCC">
      <w:pPr>
        <w:numPr>
          <w:ilvl w:val="0"/>
          <w:numId w:val="0"/>
        </w:numPr>
        <w:ind w:firstLine="640" w:firstLineChars="200"/>
        <w:jc w:val="left"/>
        <w:rPr>
          <w:rFonts w:hint="eastAsia"/>
          <w:sz w:val="32"/>
          <w:szCs w:val="40"/>
          <w:lang w:val="en-US" w:eastAsia="zh-CN"/>
        </w:rPr>
      </w:pPr>
    </w:p>
    <w:p w14:paraId="257F3404">
      <w:pPr>
        <w:numPr>
          <w:ilvl w:val="0"/>
          <w:numId w:val="0"/>
        </w:numPr>
        <w:jc w:val="left"/>
        <w:rPr>
          <w:rFonts w:hint="eastAsia"/>
          <w:sz w:val="32"/>
          <w:szCs w:val="40"/>
          <w:lang w:val="en-US" w:eastAsia="zh-CN"/>
        </w:rPr>
      </w:pPr>
    </w:p>
    <w:p w14:paraId="6A16FE7C">
      <w:pPr>
        <w:numPr>
          <w:ilvl w:val="0"/>
          <w:numId w:val="0"/>
        </w:numPr>
        <w:ind w:firstLine="640" w:firstLineChars="200"/>
        <w:jc w:val="left"/>
        <w:rPr>
          <w:rFonts w:hint="default"/>
          <w:sz w:val="32"/>
          <w:szCs w:val="40"/>
          <w:lang w:val="en-US" w:eastAsia="zh-CN"/>
        </w:rPr>
      </w:pPr>
      <w:r>
        <w:rPr>
          <w:rFonts w:hint="eastAsia"/>
          <w:sz w:val="32"/>
          <w:szCs w:val="40"/>
          <w:lang w:val="en-US" w:eastAsia="zh-CN"/>
        </w:rPr>
        <w:t>企业简易注销流程：先进行简易注销公示，公示期满后在“湖北政务服务网”进行注销申请资料填报，确保资料填写无误后提交初次审核；审核通过后选择“全程电子化”进行电子签名，完成后再次提交，审核完成后，签署归档材料。携带营业执照正副本等到随县政务服务中心市场监管窗口领取《注销通知书》</w:t>
      </w:r>
    </w:p>
    <w:p w14:paraId="4C0F42D9">
      <w:pPr>
        <w:numPr>
          <w:ilvl w:val="0"/>
          <w:numId w:val="0"/>
        </w:numPr>
        <w:ind w:firstLine="640" w:firstLineChars="200"/>
        <w:jc w:val="left"/>
        <w:rPr>
          <w:rFonts w:hint="default"/>
          <w:sz w:val="32"/>
          <w:szCs w:val="32"/>
          <w:lang w:val="en-US" w:eastAsia="zh-CN"/>
        </w:rPr>
      </w:pPr>
      <w:r>
        <w:rPr>
          <w:rFonts w:hint="eastAsia"/>
          <w:sz w:val="32"/>
          <w:szCs w:val="32"/>
          <w:lang w:val="en-US" w:eastAsia="zh-CN"/>
        </w:rPr>
        <w:t>向登记机关提交注销申请前进行公示，公示时间为20天，公示方式如下：</w:t>
      </w:r>
    </w:p>
    <w:p w14:paraId="23B32506">
      <w:pPr>
        <w:numPr>
          <w:ilvl w:val="0"/>
          <w:numId w:val="0"/>
        </w:numPr>
        <w:ind w:firstLine="640" w:firstLineChars="200"/>
        <w:jc w:val="left"/>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*两种公示方式</w:t>
      </w:r>
    </w:p>
    <w:p w14:paraId="5D19CFD7">
      <w:pPr>
        <w:numPr>
          <w:ilvl w:val="0"/>
          <w:numId w:val="0"/>
        </w:numPr>
        <w:ind w:firstLine="640" w:firstLineChars="200"/>
        <w:jc w:val="left"/>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方式一：在“国家企业信用信息公示系统”（https://www.gsxt.gov.cn/index.html）进行简易注销公告</w:t>
      </w:r>
    </w:p>
    <w:p w14:paraId="3B2307E6">
      <w:pPr>
        <w:numPr>
          <w:ilvl w:val="0"/>
          <w:numId w:val="0"/>
        </w:numPr>
        <w:ind w:firstLine="640" w:firstLineChars="200"/>
        <w:jc w:val="left"/>
        <w:rPr>
          <w:rFonts w:hint="eastAsia"/>
          <w:sz w:val="32"/>
          <w:szCs w:val="32"/>
          <w:lang w:val="en-US" w:eastAsia="zh-CN"/>
        </w:rPr>
      </w:pPr>
    </w:p>
    <w:p w14:paraId="1F879934">
      <w:pPr>
        <w:numPr>
          <w:ilvl w:val="0"/>
          <w:numId w:val="0"/>
        </w:numPr>
        <w:ind w:firstLine="640" w:firstLineChars="200"/>
        <w:jc w:val="left"/>
        <w:rPr>
          <w:rFonts w:hint="eastAsia"/>
          <w:sz w:val="32"/>
          <w:szCs w:val="32"/>
          <w:lang w:val="en-US" w:eastAsia="zh-CN"/>
        </w:rPr>
      </w:pPr>
    </w:p>
    <w:p w14:paraId="4B1134B9">
      <w:pPr>
        <w:numPr>
          <w:ilvl w:val="0"/>
          <w:numId w:val="0"/>
        </w:numPr>
        <w:ind w:firstLine="640" w:firstLineChars="200"/>
        <w:jc w:val="left"/>
        <w:rPr>
          <w:rFonts w:hint="eastAsia"/>
          <w:sz w:val="32"/>
          <w:szCs w:val="32"/>
          <w:lang w:val="en-US" w:eastAsia="zh-CN"/>
        </w:rPr>
      </w:pPr>
    </w:p>
    <w:p w14:paraId="3C2807A3">
      <w:pPr>
        <w:numPr>
          <w:ilvl w:val="0"/>
          <w:numId w:val="0"/>
        </w:numPr>
        <w:ind w:firstLine="640" w:firstLineChars="200"/>
        <w:jc w:val="left"/>
        <w:rPr>
          <w:rFonts w:hint="default"/>
          <w:sz w:val="32"/>
          <w:szCs w:val="32"/>
          <w:lang w:val="en-US" w:eastAsia="zh-CN"/>
        </w:rPr>
      </w:pPr>
      <w:r>
        <w:rPr>
          <w:rFonts w:hint="eastAsia"/>
          <w:sz w:val="32"/>
          <w:szCs w:val="32"/>
          <w:lang w:val="en-US" w:eastAsia="zh-CN"/>
        </w:rPr>
        <w:t>1.选择“企业信息填报”</w:t>
      </w:r>
    </w:p>
    <w:p w14:paraId="3707C636">
      <w:pPr>
        <w:numPr>
          <w:ilvl w:val="0"/>
          <w:numId w:val="0"/>
        </w:numPr>
        <w:ind w:firstLine="420" w:firstLineChars="200"/>
        <w:jc w:val="center"/>
      </w:pPr>
      <w:r>
        <w:drawing>
          <wp:inline distT="0" distB="0" distL="114300" distR="114300">
            <wp:extent cx="8135620" cy="3971290"/>
            <wp:effectExtent l="0" t="0" r="17780" b="1016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4"/>
                    <a:stretch>
                      <a:fillRect/>
                    </a:stretch>
                  </pic:blipFill>
                  <pic:spPr>
                    <a:xfrm>
                      <a:off x="0" y="0"/>
                      <a:ext cx="8135620" cy="3971290"/>
                    </a:xfrm>
                    <a:prstGeom prst="rect">
                      <a:avLst/>
                    </a:prstGeom>
                    <a:noFill/>
                    <a:ln>
                      <a:noFill/>
                    </a:ln>
                  </pic:spPr>
                </pic:pic>
              </a:graphicData>
            </a:graphic>
          </wp:inline>
        </w:drawing>
      </w:r>
    </w:p>
    <w:p w14:paraId="6CBC4075">
      <w:pPr>
        <w:numPr>
          <w:ilvl w:val="0"/>
          <w:numId w:val="0"/>
        </w:numPr>
        <w:ind w:firstLine="640" w:firstLineChars="200"/>
        <w:jc w:val="left"/>
        <w:rPr>
          <w:rFonts w:hint="eastAsia"/>
          <w:sz w:val="32"/>
          <w:szCs w:val="32"/>
          <w:lang w:val="en-US" w:eastAsia="zh-CN"/>
        </w:rPr>
      </w:pPr>
    </w:p>
    <w:p w14:paraId="4A1CE84C">
      <w:pPr>
        <w:numPr>
          <w:ilvl w:val="0"/>
          <w:numId w:val="0"/>
        </w:numPr>
        <w:ind w:firstLine="640" w:firstLineChars="200"/>
        <w:jc w:val="left"/>
        <w:rPr>
          <w:rFonts w:hint="default"/>
          <w:lang w:val="en-US" w:eastAsia="zh-CN"/>
        </w:rPr>
      </w:pPr>
      <w:r>
        <w:rPr>
          <w:rFonts w:hint="eastAsia"/>
          <w:sz w:val="32"/>
          <w:szCs w:val="32"/>
          <w:lang w:val="en-US" w:eastAsia="zh-CN"/>
        </w:rPr>
        <w:t>2.选择登记机关所在地“湖北”</w:t>
      </w:r>
      <w:r>
        <w:drawing>
          <wp:inline distT="0" distB="0" distL="114300" distR="114300">
            <wp:extent cx="8128000" cy="4140835"/>
            <wp:effectExtent l="0" t="0" r="6350" b="1206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5"/>
                    <a:stretch>
                      <a:fillRect/>
                    </a:stretch>
                  </pic:blipFill>
                  <pic:spPr>
                    <a:xfrm>
                      <a:off x="0" y="0"/>
                      <a:ext cx="8128000" cy="4140835"/>
                    </a:xfrm>
                    <a:prstGeom prst="rect">
                      <a:avLst/>
                    </a:prstGeom>
                    <a:noFill/>
                    <a:ln>
                      <a:noFill/>
                    </a:ln>
                  </pic:spPr>
                </pic:pic>
              </a:graphicData>
            </a:graphic>
          </wp:inline>
        </w:drawing>
      </w:r>
    </w:p>
    <w:p w14:paraId="74D38CE5">
      <w:pPr>
        <w:numPr>
          <w:ilvl w:val="0"/>
          <w:numId w:val="0"/>
        </w:numPr>
        <w:ind w:firstLine="640" w:firstLineChars="200"/>
        <w:jc w:val="left"/>
        <w:rPr>
          <w:rFonts w:hint="eastAsia"/>
          <w:sz w:val="32"/>
          <w:szCs w:val="32"/>
          <w:lang w:val="en-US" w:eastAsia="zh-CN"/>
        </w:rPr>
      </w:pPr>
      <w:r>
        <w:rPr>
          <w:rFonts w:hint="eastAsia"/>
          <w:sz w:val="32"/>
          <w:szCs w:val="32"/>
          <w:lang w:val="en-US" w:eastAsia="zh-CN"/>
        </w:rPr>
        <w:t>3.完善相关信息后点击“登录”</w:t>
      </w:r>
    </w:p>
    <w:p w14:paraId="1A07A533">
      <w:pPr>
        <w:numPr>
          <w:ilvl w:val="0"/>
          <w:numId w:val="0"/>
        </w:numPr>
        <w:ind w:firstLine="420" w:firstLineChars="200"/>
        <w:jc w:val="center"/>
        <w:rPr>
          <w:rFonts w:hint="default"/>
          <w:lang w:val="en-US" w:eastAsia="zh-CN"/>
        </w:rPr>
      </w:pPr>
      <w:r>
        <w:drawing>
          <wp:inline distT="0" distB="0" distL="114300" distR="114300">
            <wp:extent cx="7853045" cy="3832860"/>
            <wp:effectExtent l="0" t="0" r="14605" b="1524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6"/>
                    <a:stretch>
                      <a:fillRect/>
                    </a:stretch>
                  </pic:blipFill>
                  <pic:spPr>
                    <a:xfrm>
                      <a:off x="0" y="0"/>
                      <a:ext cx="7853045" cy="3832860"/>
                    </a:xfrm>
                    <a:prstGeom prst="rect">
                      <a:avLst/>
                    </a:prstGeom>
                    <a:noFill/>
                    <a:ln>
                      <a:noFill/>
                    </a:ln>
                  </pic:spPr>
                </pic:pic>
              </a:graphicData>
            </a:graphic>
          </wp:inline>
        </w:drawing>
      </w:r>
    </w:p>
    <w:p w14:paraId="498D3693">
      <w:pPr>
        <w:numPr>
          <w:ilvl w:val="0"/>
          <w:numId w:val="0"/>
        </w:numPr>
        <w:ind w:firstLine="640" w:firstLineChars="200"/>
        <w:jc w:val="left"/>
        <w:rPr>
          <w:rFonts w:hint="default"/>
          <w:sz w:val="32"/>
          <w:szCs w:val="32"/>
          <w:lang w:val="en-US" w:eastAsia="zh-CN"/>
        </w:rPr>
      </w:pPr>
      <w:r>
        <w:rPr>
          <w:rFonts w:hint="eastAsia"/>
          <w:sz w:val="32"/>
          <w:szCs w:val="32"/>
          <w:lang w:val="en-US" w:eastAsia="zh-CN"/>
        </w:rPr>
        <w:t>提示：若首次登录则进行联络员注册后再登录；若联络员发生变化，则先进行企业联络员变更后登录</w:t>
      </w:r>
    </w:p>
    <w:p w14:paraId="58DAA68C">
      <w:pPr>
        <w:numPr>
          <w:ilvl w:val="0"/>
          <w:numId w:val="0"/>
        </w:numPr>
        <w:ind w:firstLine="640" w:firstLineChars="200"/>
        <w:jc w:val="left"/>
        <w:rPr>
          <w:rFonts w:hint="default"/>
          <w:sz w:val="32"/>
          <w:szCs w:val="32"/>
          <w:lang w:val="en-US" w:eastAsia="zh-CN"/>
        </w:rPr>
      </w:pPr>
      <w:r>
        <w:rPr>
          <w:rFonts w:hint="eastAsia"/>
          <w:sz w:val="32"/>
          <w:szCs w:val="32"/>
          <w:lang w:val="en-US" w:eastAsia="zh-CN"/>
        </w:rPr>
        <w:t>4.选择“简易注销公告填报”</w:t>
      </w:r>
    </w:p>
    <w:p w14:paraId="0EF506C6">
      <w:pPr>
        <w:numPr>
          <w:ilvl w:val="0"/>
          <w:numId w:val="0"/>
        </w:numPr>
        <w:ind w:firstLine="420" w:firstLineChars="200"/>
        <w:jc w:val="left"/>
      </w:pPr>
      <w:r>
        <w:drawing>
          <wp:inline distT="0" distB="0" distL="114300" distR="114300">
            <wp:extent cx="8753475" cy="3138805"/>
            <wp:effectExtent l="0" t="0" r="9525" b="444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7"/>
                    <a:stretch>
                      <a:fillRect/>
                    </a:stretch>
                  </pic:blipFill>
                  <pic:spPr>
                    <a:xfrm>
                      <a:off x="0" y="0"/>
                      <a:ext cx="8753475" cy="3138805"/>
                    </a:xfrm>
                    <a:prstGeom prst="rect">
                      <a:avLst/>
                    </a:prstGeom>
                    <a:noFill/>
                    <a:ln>
                      <a:noFill/>
                    </a:ln>
                  </pic:spPr>
                </pic:pic>
              </a:graphicData>
            </a:graphic>
          </wp:inline>
        </w:drawing>
      </w:r>
    </w:p>
    <w:p w14:paraId="3F735CC6">
      <w:pPr>
        <w:numPr>
          <w:ilvl w:val="0"/>
          <w:numId w:val="0"/>
        </w:numPr>
        <w:ind w:firstLine="420" w:firstLineChars="200"/>
        <w:jc w:val="left"/>
      </w:pPr>
    </w:p>
    <w:p w14:paraId="1EC9EF13">
      <w:pPr>
        <w:numPr>
          <w:ilvl w:val="0"/>
          <w:numId w:val="0"/>
        </w:numPr>
        <w:ind w:firstLine="420" w:firstLineChars="200"/>
        <w:jc w:val="left"/>
      </w:pPr>
    </w:p>
    <w:p w14:paraId="4EF521E4">
      <w:pPr>
        <w:numPr>
          <w:ilvl w:val="0"/>
          <w:numId w:val="0"/>
        </w:numPr>
        <w:ind w:firstLine="420" w:firstLineChars="200"/>
        <w:jc w:val="left"/>
      </w:pPr>
    </w:p>
    <w:p w14:paraId="33241A14">
      <w:pPr>
        <w:numPr>
          <w:ilvl w:val="0"/>
          <w:numId w:val="0"/>
        </w:numPr>
        <w:ind w:firstLine="640" w:firstLineChars="200"/>
        <w:jc w:val="left"/>
        <w:rPr>
          <w:rFonts w:hint="eastAsia"/>
          <w:sz w:val="32"/>
          <w:szCs w:val="32"/>
          <w:lang w:val="en-US" w:eastAsia="zh-CN"/>
        </w:rPr>
      </w:pPr>
    </w:p>
    <w:p w14:paraId="3FA47FF1">
      <w:pPr>
        <w:numPr>
          <w:ilvl w:val="0"/>
          <w:numId w:val="0"/>
        </w:numPr>
        <w:ind w:firstLine="640" w:firstLineChars="200"/>
        <w:jc w:val="left"/>
        <w:rPr>
          <w:rFonts w:hint="eastAsia"/>
          <w:sz w:val="32"/>
          <w:szCs w:val="32"/>
          <w:lang w:val="en-US" w:eastAsia="zh-CN"/>
        </w:rPr>
      </w:pPr>
    </w:p>
    <w:p w14:paraId="2A271946">
      <w:pPr>
        <w:numPr>
          <w:ilvl w:val="0"/>
          <w:numId w:val="0"/>
        </w:numPr>
        <w:ind w:firstLine="640" w:firstLineChars="200"/>
        <w:jc w:val="left"/>
        <w:rPr>
          <w:rFonts w:hint="default"/>
          <w:sz w:val="32"/>
          <w:szCs w:val="32"/>
          <w:lang w:val="en-US" w:eastAsia="zh-CN"/>
        </w:rPr>
      </w:pPr>
      <w:r>
        <w:rPr>
          <w:rFonts w:hint="eastAsia"/>
          <w:sz w:val="32"/>
          <w:szCs w:val="32"/>
          <w:lang w:val="en-US" w:eastAsia="zh-CN"/>
        </w:rPr>
        <w:t>5.上传“全体投资人承诺书”注：全体股东均要签字，股东是自然人则直接签字，股东是企业则签章），盖公示公司公章。点击“保存并公示”，公示完成</w:t>
      </w:r>
    </w:p>
    <w:p w14:paraId="52CA6C32">
      <w:pPr>
        <w:numPr>
          <w:ilvl w:val="0"/>
          <w:numId w:val="0"/>
        </w:numPr>
        <w:ind w:firstLine="420" w:firstLineChars="200"/>
        <w:jc w:val="left"/>
        <w:rPr>
          <w:rFonts w:hint="default"/>
          <w:lang w:val="en-US" w:eastAsia="zh-CN"/>
        </w:rPr>
      </w:pPr>
      <w:r>
        <w:drawing>
          <wp:inline distT="0" distB="0" distL="114300" distR="114300">
            <wp:extent cx="8819515" cy="3107690"/>
            <wp:effectExtent l="0" t="0" r="635" b="1651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8"/>
                    <a:stretch>
                      <a:fillRect/>
                    </a:stretch>
                  </pic:blipFill>
                  <pic:spPr>
                    <a:xfrm>
                      <a:off x="0" y="0"/>
                      <a:ext cx="8819515" cy="3107690"/>
                    </a:xfrm>
                    <a:prstGeom prst="rect">
                      <a:avLst/>
                    </a:prstGeom>
                    <a:noFill/>
                    <a:ln>
                      <a:noFill/>
                    </a:ln>
                  </pic:spPr>
                </pic:pic>
              </a:graphicData>
            </a:graphic>
          </wp:inline>
        </w:drawing>
      </w:r>
    </w:p>
    <w:p w14:paraId="3FF381E7">
      <w:pPr>
        <w:numPr>
          <w:ilvl w:val="0"/>
          <w:numId w:val="0"/>
        </w:numPr>
        <w:ind w:firstLine="640" w:firstLineChars="200"/>
        <w:jc w:val="left"/>
        <w:rPr>
          <w:rFonts w:hint="eastAsia"/>
          <w:sz w:val="32"/>
          <w:szCs w:val="32"/>
          <w:lang w:val="en-US" w:eastAsia="zh-CN"/>
        </w:rPr>
      </w:pPr>
    </w:p>
    <w:p w14:paraId="489EF753">
      <w:pPr>
        <w:numPr>
          <w:ilvl w:val="0"/>
          <w:numId w:val="0"/>
        </w:numPr>
        <w:ind w:firstLine="640" w:firstLineChars="200"/>
        <w:jc w:val="left"/>
        <w:rPr>
          <w:rFonts w:hint="eastAsia"/>
          <w:sz w:val="32"/>
          <w:szCs w:val="32"/>
          <w:lang w:val="en-US" w:eastAsia="zh-CN"/>
        </w:rPr>
      </w:pPr>
    </w:p>
    <w:p w14:paraId="21625DB2">
      <w:pPr>
        <w:numPr>
          <w:ilvl w:val="0"/>
          <w:numId w:val="0"/>
        </w:numPr>
        <w:jc w:val="left"/>
        <w:rPr>
          <w:rFonts w:hint="eastAsia"/>
          <w:sz w:val="32"/>
          <w:szCs w:val="32"/>
          <w:lang w:val="en-US" w:eastAsia="zh-CN"/>
        </w:rPr>
      </w:pPr>
    </w:p>
    <w:p w14:paraId="2EE92584">
      <w:pPr>
        <w:numPr>
          <w:ilvl w:val="0"/>
          <w:numId w:val="0"/>
        </w:numPr>
        <w:ind w:firstLine="640" w:firstLineChars="200"/>
        <w:jc w:val="left"/>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方式二：在“湖北政务服务网”上传《全体投资人承诺书》（注：全体股东均要签字，股东是自然人则直接签字，股东是企业则签章，加盖公司公章），点击“下一步”，公示成功</w:t>
      </w:r>
    </w:p>
    <w:p w14:paraId="7B3F37AE">
      <w:pPr>
        <w:jc w:val="center"/>
        <w:rPr>
          <w:rFonts w:hint="default"/>
          <w:sz w:val="32"/>
          <w:szCs w:val="32"/>
          <w:lang w:val="en-US" w:eastAsia="zh-CN"/>
        </w:rPr>
      </w:pPr>
      <w:r>
        <w:drawing>
          <wp:inline distT="0" distB="0" distL="114300" distR="114300">
            <wp:extent cx="7257415" cy="3542030"/>
            <wp:effectExtent l="0" t="0" r="635"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7257415" cy="3542030"/>
                    </a:xfrm>
                    <a:prstGeom prst="rect">
                      <a:avLst/>
                    </a:prstGeom>
                    <a:noFill/>
                    <a:ln>
                      <a:noFill/>
                    </a:ln>
                  </pic:spPr>
                </pic:pic>
              </a:graphicData>
            </a:graphic>
          </wp:inline>
        </w:drawing>
      </w:r>
    </w:p>
    <w:p w14:paraId="0F1DDBB2">
      <w:pPr>
        <w:jc w:val="center"/>
      </w:pPr>
      <w:r>
        <w:drawing>
          <wp:inline distT="0" distB="0" distL="114300" distR="114300">
            <wp:extent cx="7959090" cy="3884930"/>
            <wp:effectExtent l="0" t="0" r="381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7959090" cy="3884930"/>
                    </a:xfrm>
                    <a:prstGeom prst="rect">
                      <a:avLst/>
                    </a:prstGeom>
                    <a:noFill/>
                    <a:ln>
                      <a:noFill/>
                    </a:ln>
                  </pic:spPr>
                </pic:pic>
              </a:graphicData>
            </a:graphic>
          </wp:inline>
        </w:drawing>
      </w:r>
    </w:p>
    <w:p w14:paraId="28FC8CF5">
      <w:pPr>
        <w:ind w:firstLine="1600" w:firstLineChars="500"/>
        <w:rPr>
          <w:rFonts w:hint="eastAsia"/>
          <w:b/>
          <w:bCs/>
          <w:sz w:val="32"/>
          <w:szCs w:val="32"/>
          <w:lang w:val="en-US" w:eastAsia="zh-CN"/>
          <w14:textFill>
            <w14:gradFill>
              <w14:gsLst>
                <w14:gs w14:pos="0">
                  <w14:srgbClr w14:val="FE4444"/>
                </w14:gs>
                <w14:gs w14:pos="100000">
                  <w14:srgbClr w14:val="832B2B"/>
                </w14:gs>
              </w14:gsLst>
              <w14:lin w14:scaled="0"/>
            </w14:gradFill>
          </w14:textFill>
        </w:rPr>
      </w:pPr>
      <w:r>
        <w:rPr>
          <w:rFonts w:hint="eastAsia"/>
          <w:sz w:val="32"/>
          <w:szCs w:val="32"/>
          <w:lang w:val="en-US" w:eastAsia="zh-CN"/>
          <w14:textFill>
            <w14:gradFill>
              <w14:gsLst>
                <w14:gs w14:pos="0">
                  <w14:srgbClr w14:val="FE4444"/>
                </w14:gs>
                <w14:gs w14:pos="100000">
                  <w14:srgbClr w14:val="832B2B"/>
                </w14:gs>
              </w14:gsLst>
              <w14:lin w14:scaled="0"/>
            </w14:gradFill>
          </w14:textFill>
        </w:rPr>
        <w:t>提示：两种公示方式做的注销公告均要在公示期满后第二天方可进行下一步流程</w:t>
      </w:r>
    </w:p>
    <w:p w14:paraId="49103EFE">
      <w:pPr>
        <w:ind w:firstLine="643" w:firstLineChars="200"/>
        <w:rPr>
          <w:rFonts w:hint="eastAsia"/>
          <w:b/>
          <w:bCs/>
          <w:sz w:val="32"/>
          <w:szCs w:val="32"/>
          <w:lang w:val="en-US" w:eastAsia="zh-CN"/>
        </w:rPr>
      </w:pPr>
    </w:p>
    <w:p w14:paraId="314D4257">
      <w:pPr>
        <w:ind w:firstLine="643" w:firstLineChars="200"/>
        <w:rPr>
          <w:rFonts w:hint="eastAsia"/>
          <w:b/>
          <w:bCs/>
          <w:sz w:val="32"/>
          <w:szCs w:val="32"/>
          <w:lang w:val="en-US" w:eastAsia="zh-CN"/>
        </w:rPr>
      </w:pPr>
    </w:p>
    <w:p w14:paraId="4F8ED839">
      <w:pPr>
        <w:ind w:firstLine="643" w:firstLineChars="200"/>
        <w:rPr>
          <w:rFonts w:hint="eastAsia"/>
          <w:b/>
          <w:bCs/>
          <w:sz w:val="32"/>
          <w:szCs w:val="32"/>
          <w:lang w:val="en-US" w:eastAsia="zh-CN"/>
        </w:rPr>
      </w:pPr>
      <w:r>
        <w:rPr>
          <w:rFonts w:hint="eastAsia"/>
          <w:b/>
          <w:bCs/>
          <w:sz w:val="32"/>
          <w:szCs w:val="32"/>
          <w:lang w:val="en-US" w:eastAsia="zh-CN"/>
        </w:rPr>
        <w:t>一、用户登录</w:t>
      </w:r>
    </w:p>
    <w:p w14:paraId="587E2B4E">
      <w:pPr>
        <w:ind w:firstLine="640" w:firstLineChars="200"/>
        <w:rPr>
          <w:rFonts w:hint="eastAsia"/>
          <w:sz w:val="32"/>
          <w:szCs w:val="40"/>
          <w:lang w:val="en-US" w:eastAsia="zh-CN"/>
        </w:rPr>
      </w:pPr>
      <w:r>
        <w:rPr>
          <w:rFonts w:hint="eastAsia"/>
          <w:sz w:val="32"/>
          <w:szCs w:val="40"/>
          <w:lang w:val="en-US" w:eastAsia="zh-CN"/>
        </w:rPr>
        <w:t>1.</w:t>
      </w:r>
      <w:r>
        <w:rPr>
          <w:rFonts w:hint="eastAsia"/>
          <w:sz w:val="32"/>
          <w:szCs w:val="40"/>
        </w:rPr>
        <w:t>进入湖北政务服务网</w:t>
      </w:r>
      <w:r>
        <w:rPr>
          <w:rFonts w:hint="eastAsia"/>
          <w:sz w:val="32"/>
          <w:szCs w:val="40"/>
          <w:lang w:eastAsia="zh-CN"/>
        </w:rPr>
        <w:t>，</w:t>
      </w:r>
      <w:r>
        <w:rPr>
          <w:rFonts w:hint="eastAsia"/>
          <w:sz w:val="32"/>
          <w:szCs w:val="40"/>
        </w:rPr>
        <w:t>选择</w:t>
      </w:r>
      <w:r>
        <w:rPr>
          <w:rFonts w:hint="eastAsia"/>
          <w:sz w:val="32"/>
          <w:szCs w:val="40"/>
          <w:lang w:val="en-US" w:eastAsia="zh-CN"/>
        </w:rPr>
        <w:t>登录按钮</w:t>
      </w:r>
      <w:r>
        <w:rPr>
          <w:rFonts w:hint="eastAsia"/>
          <w:sz w:val="32"/>
          <w:szCs w:val="40"/>
        </w:rPr>
        <w:t xml:space="preserve">（网址： </w:t>
      </w:r>
      <w:r>
        <w:rPr>
          <w:rFonts w:hint="eastAsia"/>
          <w:sz w:val="32"/>
          <w:szCs w:val="40"/>
        </w:rPr>
        <w:fldChar w:fldCharType="begin"/>
      </w:r>
      <w:r>
        <w:rPr>
          <w:rFonts w:hint="eastAsia"/>
          <w:sz w:val="32"/>
          <w:szCs w:val="40"/>
        </w:rPr>
        <w:instrText xml:space="preserve"> HYPERLINK "http://zwfw.hubei.gov.cn/" </w:instrText>
      </w:r>
      <w:r>
        <w:rPr>
          <w:rFonts w:hint="eastAsia"/>
          <w:sz w:val="32"/>
          <w:szCs w:val="40"/>
        </w:rPr>
        <w:fldChar w:fldCharType="separate"/>
      </w:r>
      <w:r>
        <w:rPr>
          <w:rFonts w:hint="eastAsia"/>
          <w:sz w:val="32"/>
          <w:szCs w:val="40"/>
        </w:rPr>
        <w:t>http://zwfw.hubei.gov.cn/</w:t>
      </w:r>
      <w:r>
        <w:rPr>
          <w:rFonts w:hint="eastAsia"/>
          <w:sz w:val="32"/>
          <w:szCs w:val="40"/>
        </w:rPr>
        <w:fldChar w:fldCharType="end"/>
      </w:r>
      <w:r>
        <w:rPr>
          <w:rFonts w:hint="eastAsia"/>
          <w:sz w:val="32"/>
          <w:szCs w:val="40"/>
        </w:rPr>
        <w:t>）</w:t>
      </w:r>
    </w:p>
    <w:p w14:paraId="5B4F9A76">
      <w:pPr>
        <w:jc w:val="center"/>
        <w:rPr>
          <w:rFonts w:hint="eastAsia"/>
          <w:sz w:val="32"/>
          <w:szCs w:val="40"/>
          <w:lang w:val="en-US" w:eastAsia="zh-CN"/>
        </w:rPr>
      </w:pPr>
      <w:r>
        <w:drawing>
          <wp:inline distT="0" distB="0" distL="114300" distR="114300">
            <wp:extent cx="6514465" cy="3180080"/>
            <wp:effectExtent l="0" t="0" r="635" b="127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1"/>
                    <a:stretch>
                      <a:fillRect/>
                    </a:stretch>
                  </pic:blipFill>
                  <pic:spPr>
                    <a:xfrm>
                      <a:off x="0" y="0"/>
                      <a:ext cx="6514465" cy="3180080"/>
                    </a:xfrm>
                    <a:prstGeom prst="rect">
                      <a:avLst/>
                    </a:prstGeom>
                    <a:noFill/>
                    <a:ln>
                      <a:noFill/>
                    </a:ln>
                  </pic:spPr>
                </pic:pic>
              </a:graphicData>
            </a:graphic>
          </wp:inline>
        </w:drawing>
      </w:r>
    </w:p>
    <w:p w14:paraId="46B73AFB">
      <w:pPr>
        <w:ind w:firstLine="640" w:firstLineChars="200"/>
        <w:rPr>
          <w:rFonts w:hint="eastAsia"/>
          <w:sz w:val="32"/>
          <w:szCs w:val="40"/>
          <w:lang w:val="en-US" w:eastAsia="zh-CN"/>
        </w:rPr>
      </w:pPr>
    </w:p>
    <w:p w14:paraId="41168359">
      <w:pPr>
        <w:ind w:firstLine="640" w:firstLineChars="200"/>
        <w:rPr>
          <w:rFonts w:hint="eastAsia"/>
          <w:sz w:val="32"/>
          <w:szCs w:val="40"/>
          <w:lang w:val="en-US" w:eastAsia="zh-CN"/>
        </w:rPr>
      </w:pPr>
    </w:p>
    <w:p w14:paraId="75A59EC2">
      <w:pPr>
        <w:ind w:firstLine="640" w:firstLineChars="200"/>
        <w:rPr>
          <w:rFonts w:hint="eastAsia"/>
          <w:sz w:val="32"/>
          <w:szCs w:val="40"/>
          <w:lang w:val="en-US" w:eastAsia="zh-CN"/>
        </w:rPr>
      </w:pPr>
      <w:r>
        <w:rPr>
          <w:rFonts w:hint="eastAsia"/>
          <w:sz w:val="32"/>
          <w:szCs w:val="40"/>
          <w:lang w:val="en-US" w:eastAsia="zh-CN"/>
        </w:rPr>
        <w:t>2.两种登录方式登录</w:t>
      </w:r>
    </w:p>
    <w:p w14:paraId="6E9EDF2E">
      <w:pPr>
        <w:ind w:firstLine="640" w:firstLineChars="200"/>
        <w:rPr>
          <w:rFonts w:hint="eastAsia"/>
          <w:sz w:val="32"/>
          <w:szCs w:val="40"/>
          <w:lang w:val="en-US" w:eastAsia="zh-CN"/>
        </w:rPr>
      </w:pPr>
      <w:r>
        <w:rPr>
          <w:rFonts w:hint="eastAsia"/>
          <w:sz w:val="32"/>
          <w:szCs w:val="40"/>
          <w:lang w:val="en-US" w:eastAsia="zh-CN"/>
        </w:rPr>
        <w:t>（1）法人使用“鄂汇办”APP扫码登录登录</w:t>
      </w:r>
    </w:p>
    <w:p w14:paraId="3B251EBA">
      <w:pPr>
        <w:ind w:firstLine="420" w:firstLineChars="200"/>
        <w:jc w:val="center"/>
      </w:pPr>
      <w:r>
        <w:drawing>
          <wp:inline distT="0" distB="0" distL="114300" distR="114300">
            <wp:extent cx="7666990" cy="3742055"/>
            <wp:effectExtent l="0" t="0" r="10160" b="1079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7666990" cy="3742055"/>
                    </a:xfrm>
                    <a:prstGeom prst="rect">
                      <a:avLst/>
                    </a:prstGeom>
                    <a:noFill/>
                    <a:ln>
                      <a:noFill/>
                    </a:ln>
                  </pic:spPr>
                </pic:pic>
              </a:graphicData>
            </a:graphic>
          </wp:inline>
        </w:drawing>
      </w:r>
    </w:p>
    <w:p w14:paraId="3B72131F">
      <w:pPr>
        <w:ind w:firstLine="420" w:firstLineChars="200"/>
      </w:pPr>
    </w:p>
    <w:p w14:paraId="68EF8397">
      <w:pPr>
        <w:rPr>
          <w:rFonts w:hint="eastAsia"/>
          <w:sz w:val="32"/>
          <w:szCs w:val="40"/>
          <w:lang w:eastAsia="zh-CN"/>
        </w:rPr>
      </w:pPr>
    </w:p>
    <w:p w14:paraId="6D7F0B0C">
      <w:pPr>
        <w:ind w:firstLine="640" w:firstLineChars="200"/>
        <w:rPr>
          <w:rFonts w:hint="eastAsia"/>
          <w:sz w:val="32"/>
          <w:szCs w:val="40"/>
          <w:lang w:val="en-US" w:eastAsia="zh-CN"/>
        </w:rPr>
      </w:pPr>
      <w:r>
        <w:rPr>
          <w:rFonts w:hint="eastAsia"/>
          <w:sz w:val="32"/>
          <w:szCs w:val="40"/>
          <w:lang w:eastAsia="zh-CN"/>
        </w:rPr>
        <w:t>（</w:t>
      </w:r>
      <w:r>
        <w:rPr>
          <w:rFonts w:hint="eastAsia"/>
          <w:sz w:val="32"/>
          <w:szCs w:val="40"/>
          <w:lang w:val="en-US" w:eastAsia="zh-CN"/>
        </w:rPr>
        <w:t>2</w:t>
      </w:r>
      <w:r>
        <w:rPr>
          <w:rFonts w:hint="eastAsia"/>
          <w:sz w:val="32"/>
          <w:szCs w:val="40"/>
          <w:lang w:eastAsia="zh-CN"/>
        </w:rPr>
        <w:t>）</w:t>
      </w:r>
      <w:r>
        <w:rPr>
          <w:rFonts w:hint="eastAsia"/>
          <w:sz w:val="32"/>
          <w:szCs w:val="40"/>
          <w:lang w:val="en-US" w:eastAsia="zh-CN"/>
        </w:rPr>
        <w:t>代理人使用“鄂汇办”APP扫码登录</w:t>
      </w:r>
    </w:p>
    <w:p w14:paraId="7912D8B0">
      <w:pPr>
        <w:ind w:firstLine="420" w:firstLineChars="200"/>
        <w:jc w:val="center"/>
      </w:pPr>
      <w:r>
        <w:drawing>
          <wp:inline distT="0" distB="0" distL="114300" distR="114300">
            <wp:extent cx="8169275" cy="3987165"/>
            <wp:effectExtent l="0" t="0" r="3175" b="1333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3"/>
                    <a:stretch>
                      <a:fillRect/>
                    </a:stretch>
                  </pic:blipFill>
                  <pic:spPr>
                    <a:xfrm>
                      <a:off x="0" y="0"/>
                      <a:ext cx="8169275" cy="3987165"/>
                    </a:xfrm>
                    <a:prstGeom prst="rect">
                      <a:avLst/>
                    </a:prstGeom>
                    <a:noFill/>
                    <a:ln>
                      <a:noFill/>
                    </a:ln>
                  </pic:spPr>
                </pic:pic>
              </a:graphicData>
            </a:graphic>
          </wp:inline>
        </w:drawing>
      </w:r>
    </w:p>
    <w:p w14:paraId="1D712BB0">
      <w:pPr>
        <w:rPr>
          <w:rFonts w:hint="eastAsia"/>
          <w:sz w:val="32"/>
          <w:szCs w:val="40"/>
          <w:lang w:val="en-US" w:eastAsia="zh-CN"/>
        </w:rPr>
      </w:pPr>
    </w:p>
    <w:p w14:paraId="6EC31B45">
      <w:pPr>
        <w:ind w:firstLine="640" w:firstLineChars="200"/>
        <w:rPr>
          <w:rFonts w:hint="eastAsia"/>
          <w:lang w:val="en-US" w:eastAsia="zh-CN"/>
        </w:rPr>
      </w:pPr>
      <w:r>
        <w:rPr>
          <w:rFonts w:hint="eastAsia"/>
          <w:sz w:val="32"/>
          <w:szCs w:val="40"/>
          <w:lang w:val="en-US" w:eastAsia="zh-CN"/>
        </w:rPr>
        <w:t>②然后点击“点击此处”法人使用电子营业执照进行扫码授权给代理人。</w:t>
      </w:r>
    </w:p>
    <w:p w14:paraId="38044D03">
      <w:pPr>
        <w:ind w:firstLine="420" w:firstLineChars="200"/>
        <w:jc w:val="center"/>
      </w:pPr>
      <w:r>
        <w:drawing>
          <wp:inline distT="0" distB="0" distL="114300" distR="114300">
            <wp:extent cx="8169275" cy="3987165"/>
            <wp:effectExtent l="0" t="0" r="3175" b="133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a:stretch>
                      <a:fillRect/>
                    </a:stretch>
                  </pic:blipFill>
                  <pic:spPr>
                    <a:xfrm>
                      <a:off x="0" y="0"/>
                      <a:ext cx="8169275" cy="3987165"/>
                    </a:xfrm>
                    <a:prstGeom prst="rect">
                      <a:avLst/>
                    </a:prstGeom>
                    <a:noFill/>
                    <a:ln>
                      <a:noFill/>
                    </a:ln>
                  </pic:spPr>
                </pic:pic>
              </a:graphicData>
            </a:graphic>
          </wp:inline>
        </w:drawing>
      </w:r>
    </w:p>
    <w:p w14:paraId="1EED1D72">
      <w:pPr>
        <w:ind w:firstLine="420" w:firstLineChars="200"/>
        <w:rPr>
          <w:rFonts w:hint="default"/>
          <w:lang w:val="en-US" w:eastAsia="zh-CN"/>
        </w:rPr>
      </w:pPr>
    </w:p>
    <w:p w14:paraId="61B34A69">
      <w:pPr>
        <w:jc w:val="center"/>
        <w:rPr>
          <w:rFonts w:hint="eastAsia"/>
          <w:sz w:val="32"/>
          <w:szCs w:val="40"/>
          <w:lang w:eastAsia="zh-CN"/>
        </w:rPr>
      </w:pPr>
    </w:p>
    <w:p w14:paraId="4472E397">
      <w:pPr>
        <w:ind w:firstLine="640" w:firstLineChars="200"/>
        <w:rPr>
          <w:rFonts w:hint="eastAsia"/>
          <w:sz w:val="32"/>
          <w:szCs w:val="40"/>
          <w:lang w:val="en-US" w:eastAsia="zh-CN"/>
        </w:rPr>
      </w:pPr>
      <w:r>
        <w:rPr>
          <w:rFonts w:hint="eastAsia"/>
          <w:sz w:val="32"/>
          <w:szCs w:val="40"/>
          <w:lang w:val="en-US" w:eastAsia="zh-CN"/>
        </w:rPr>
        <w:t>3.登陆后界面如下，点击“回首页”</w:t>
      </w:r>
    </w:p>
    <w:p w14:paraId="411B7E8A">
      <w:pPr>
        <w:numPr>
          <w:ilvl w:val="0"/>
          <w:numId w:val="0"/>
        </w:numPr>
        <w:jc w:val="center"/>
      </w:pPr>
      <w:r>
        <w:drawing>
          <wp:inline distT="0" distB="0" distL="114300" distR="114300">
            <wp:extent cx="8192135" cy="3998595"/>
            <wp:effectExtent l="0" t="0" r="18415" b="190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15"/>
                    <a:stretch>
                      <a:fillRect/>
                    </a:stretch>
                  </pic:blipFill>
                  <pic:spPr>
                    <a:xfrm>
                      <a:off x="0" y="0"/>
                      <a:ext cx="8192135" cy="3998595"/>
                    </a:xfrm>
                    <a:prstGeom prst="rect">
                      <a:avLst/>
                    </a:prstGeom>
                    <a:noFill/>
                    <a:ln>
                      <a:noFill/>
                    </a:ln>
                  </pic:spPr>
                </pic:pic>
              </a:graphicData>
            </a:graphic>
          </wp:inline>
        </w:drawing>
      </w:r>
    </w:p>
    <w:p w14:paraId="48594BCC">
      <w:pPr>
        <w:rPr>
          <w:rFonts w:hint="eastAsia"/>
          <w:b/>
          <w:bCs/>
          <w:sz w:val="32"/>
          <w:szCs w:val="32"/>
          <w:lang w:val="en-US" w:eastAsia="zh-CN"/>
        </w:rPr>
      </w:pPr>
    </w:p>
    <w:p w14:paraId="370EC9E0">
      <w:pPr>
        <w:ind w:firstLine="643" w:firstLineChars="200"/>
        <w:rPr>
          <w:rFonts w:hint="default"/>
          <w:b/>
          <w:bCs/>
          <w:sz w:val="32"/>
          <w:szCs w:val="32"/>
          <w:lang w:val="en-US" w:eastAsia="zh-CN"/>
        </w:rPr>
      </w:pPr>
      <w:r>
        <w:rPr>
          <w:rFonts w:hint="eastAsia"/>
          <w:b/>
          <w:bCs/>
          <w:sz w:val="32"/>
          <w:szCs w:val="32"/>
          <w:lang w:val="en-US" w:eastAsia="zh-CN"/>
        </w:rPr>
        <w:t>二、选择变更事项</w:t>
      </w:r>
    </w:p>
    <w:p w14:paraId="13282D68">
      <w:pPr>
        <w:ind w:firstLine="640" w:firstLineChars="200"/>
        <w:rPr>
          <w:rFonts w:hint="eastAsia"/>
          <w:sz w:val="32"/>
          <w:szCs w:val="40"/>
          <w:lang w:val="en-US" w:eastAsia="zh-CN"/>
        </w:rPr>
      </w:pPr>
      <w:r>
        <w:rPr>
          <w:rFonts w:hint="eastAsia"/>
          <w:sz w:val="32"/>
          <w:szCs w:val="40"/>
          <w:lang w:val="en-US" w:eastAsia="zh-CN"/>
        </w:rPr>
        <w:t>1.选择“特色专区”中的“企业开办登记专区”</w:t>
      </w:r>
    </w:p>
    <w:p w14:paraId="617C8CBC">
      <w:pPr>
        <w:ind w:firstLine="420" w:firstLineChars="200"/>
        <w:jc w:val="center"/>
      </w:pPr>
      <w:r>
        <w:drawing>
          <wp:inline distT="0" distB="0" distL="114300" distR="114300">
            <wp:extent cx="8020685" cy="3915410"/>
            <wp:effectExtent l="0" t="0" r="18415" b="8890"/>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16"/>
                    <a:stretch>
                      <a:fillRect/>
                    </a:stretch>
                  </pic:blipFill>
                  <pic:spPr>
                    <a:xfrm>
                      <a:off x="0" y="0"/>
                      <a:ext cx="8020685" cy="3915410"/>
                    </a:xfrm>
                    <a:prstGeom prst="rect">
                      <a:avLst/>
                    </a:prstGeom>
                    <a:noFill/>
                    <a:ln>
                      <a:noFill/>
                    </a:ln>
                  </pic:spPr>
                </pic:pic>
              </a:graphicData>
            </a:graphic>
          </wp:inline>
        </w:drawing>
      </w:r>
    </w:p>
    <w:p w14:paraId="4B467D3B">
      <w:pPr>
        <w:ind w:firstLine="420" w:firstLineChars="200"/>
      </w:pPr>
    </w:p>
    <w:p w14:paraId="10E154CF">
      <w:pPr>
        <w:ind w:firstLine="420" w:firstLineChars="200"/>
      </w:pPr>
    </w:p>
    <w:p w14:paraId="767D88B2">
      <w:pPr>
        <w:ind w:firstLine="640" w:firstLineChars="200"/>
        <w:rPr>
          <w:rFonts w:hint="default"/>
          <w:sz w:val="32"/>
          <w:szCs w:val="40"/>
          <w:lang w:val="en-US" w:eastAsia="zh-CN"/>
        </w:rPr>
      </w:pPr>
      <w:r>
        <w:rPr>
          <w:rFonts w:hint="eastAsia"/>
          <w:sz w:val="32"/>
          <w:szCs w:val="40"/>
          <w:lang w:val="en-US" w:eastAsia="zh-CN"/>
        </w:rPr>
        <w:t>2.在“业务办理”中选择“我要注销市场主体”</w:t>
      </w:r>
    </w:p>
    <w:p w14:paraId="33CD408B">
      <w:pPr>
        <w:ind w:firstLine="420" w:firstLineChars="200"/>
        <w:rPr>
          <w:rFonts w:hint="default"/>
          <w:lang w:val="en-US" w:eastAsia="zh-CN"/>
        </w:rPr>
      </w:pPr>
    </w:p>
    <w:p w14:paraId="5B3B5E23">
      <w:pPr>
        <w:jc w:val="center"/>
      </w:pPr>
      <w:r>
        <w:drawing>
          <wp:inline distT="0" distB="0" distL="114300" distR="114300">
            <wp:extent cx="8851265" cy="4319905"/>
            <wp:effectExtent l="0" t="0" r="698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8851265" cy="4319905"/>
                    </a:xfrm>
                    <a:prstGeom prst="rect">
                      <a:avLst/>
                    </a:prstGeom>
                    <a:noFill/>
                    <a:ln>
                      <a:noFill/>
                    </a:ln>
                  </pic:spPr>
                </pic:pic>
              </a:graphicData>
            </a:graphic>
          </wp:inline>
        </w:drawing>
      </w:r>
    </w:p>
    <w:p w14:paraId="095FD0A8"/>
    <w:p w14:paraId="4CB11850">
      <w:pPr>
        <w:numPr>
          <w:ilvl w:val="0"/>
          <w:numId w:val="0"/>
        </w:numPr>
        <w:ind w:firstLine="640" w:firstLineChars="200"/>
        <w:jc w:val="left"/>
      </w:pPr>
      <w:r>
        <w:rPr>
          <w:rFonts w:hint="eastAsia"/>
          <w:sz w:val="32"/>
          <w:szCs w:val="32"/>
          <w:lang w:val="en-US" w:eastAsia="zh-CN"/>
        </w:rPr>
        <w:t>3.核对账号下的公司相关信息无误后，点击“选择”</w:t>
      </w:r>
    </w:p>
    <w:p w14:paraId="3F5C05E2"/>
    <w:p w14:paraId="1328491D">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8175625" cy="3803650"/>
            <wp:effectExtent l="0" t="0" r="15875" b="6350"/>
            <wp:docPr id="2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IMG_256"/>
                    <pic:cNvPicPr>
                      <a:picLocks noChangeAspect="1"/>
                    </pic:cNvPicPr>
                  </pic:nvPicPr>
                  <pic:blipFill>
                    <a:blip r:embed="rId18"/>
                    <a:stretch>
                      <a:fillRect/>
                    </a:stretch>
                  </pic:blipFill>
                  <pic:spPr>
                    <a:xfrm>
                      <a:off x="0" y="0"/>
                      <a:ext cx="8175625" cy="3803650"/>
                    </a:xfrm>
                    <a:prstGeom prst="rect">
                      <a:avLst/>
                    </a:prstGeom>
                    <a:noFill/>
                    <a:ln w="9525">
                      <a:noFill/>
                    </a:ln>
                  </pic:spPr>
                </pic:pic>
              </a:graphicData>
            </a:graphic>
          </wp:inline>
        </w:drawing>
      </w:r>
    </w:p>
    <w:p w14:paraId="7094E2EE">
      <w:pPr>
        <w:jc w:val="center"/>
      </w:pPr>
    </w:p>
    <w:p w14:paraId="29E600EF"/>
    <w:p w14:paraId="605CC118">
      <w:pPr>
        <w:numPr>
          <w:ilvl w:val="0"/>
          <w:numId w:val="0"/>
        </w:numPr>
        <w:ind w:firstLine="640" w:firstLineChars="200"/>
        <w:jc w:val="left"/>
        <w:rPr>
          <w:rFonts w:hint="default"/>
          <w:sz w:val="32"/>
          <w:szCs w:val="32"/>
          <w:lang w:val="en-US" w:eastAsia="zh-CN"/>
        </w:rPr>
      </w:pPr>
      <w:r>
        <w:rPr>
          <w:rFonts w:hint="eastAsia"/>
          <w:sz w:val="32"/>
          <w:szCs w:val="32"/>
          <w:lang w:val="en-US" w:eastAsia="zh-CN"/>
        </w:rPr>
        <w:t>4.选择“简易注销”</w:t>
      </w:r>
    </w:p>
    <w:p w14:paraId="563DA87C">
      <w:pPr>
        <w:jc w:val="center"/>
        <w:rPr>
          <w:rFonts w:hint="eastAsia" w:eastAsiaTheme="minorEastAsia"/>
          <w:lang w:eastAsia="zh-CN"/>
        </w:rPr>
      </w:pPr>
      <w:r>
        <w:rPr>
          <w:rFonts w:hint="eastAsia" w:eastAsiaTheme="minorEastAsia"/>
          <w:lang w:eastAsia="zh-CN"/>
        </w:rPr>
        <w:drawing>
          <wp:inline distT="0" distB="0" distL="114300" distR="114300">
            <wp:extent cx="8851900" cy="4396740"/>
            <wp:effectExtent l="0" t="0" r="6350" b="3810"/>
            <wp:docPr id="20" name="图片 20" descr="(BTQ7~~U21YMUP(XK(WP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BTQ7~~U21YMUP(XK(WPASA"/>
                    <pic:cNvPicPr>
                      <a:picLocks noChangeAspect="1"/>
                    </pic:cNvPicPr>
                  </pic:nvPicPr>
                  <pic:blipFill>
                    <a:blip r:embed="rId19"/>
                    <a:stretch>
                      <a:fillRect/>
                    </a:stretch>
                  </pic:blipFill>
                  <pic:spPr>
                    <a:xfrm>
                      <a:off x="0" y="0"/>
                      <a:ext cx="8851900" cy="4396740"/>
                    </a:xfrm>
                    <a:prstGeom prst="rect">
                      <a:avLst/>
                    </a:prstGeom>
                  </pic:spPr>
                </pic:pic>
              </a:graphicData>
            </a:graphic>
          </wp:inline>
        </w:drawing>
      </w:r>
    </w:p>
    <w:p w14:paraId="0BB6F234"/>
    <w:p w14:paraId="537D70C3"/>
    <w:p w14:paraId="74AE6669">
      <w:pPr>
        <w:ind w:firstLine="640" w:firstLineChars="200"/>
        <w:rPr>
          <w:rFonts w:hint="default"/>
          <w:sz w:val="32"/>
          <w:szCs w:val="32"/>
          <w:lang w:val="en-US" w:eastAsia="zh-CN"/>
        </w:rPr>
      </w:pPr>
      <w:r>
        <w:rPr>
          <w:rFonts w:hint="eastAsia"/>
          <w:sz w:val="32"/>
          <w:szCs w:val="32"/>
          <w:lang w:val="en-US" w:eastAsia="zh-CN"/>
        </w:rPr>
        <w:t>5.注销信息完善。根据实际情况将“注销公告信息”补充完整和“委托代理人”相关信息。若有需要可点击“导入”选择更换代理人</w:t>
      </w:r>
    </w:p>
    <w:p w14:paraId="2ABA9685">
      <w:pPr>
        <w:jc w:val="center"/>
        <w:rPr>
          <w:rFonts w:hint="eastAsia" w:eastAsiaTheme="minorEastAsia"/>
          <w:lang w:eastAsia="zh-CN"/>
        </w:rPr>
      </w:pPr>
      <w:r>
        <w:rPr>
          <w:rFonts w:hint="eastAsia" w:eastAsiaTheme="minorEastAsia"/>
          <w:lang w:eastAsia="zh-CN"/>
        </w:rPr>
        <w:drawing>
          <wp:inline distT="0" distB="0" distL="114300" distR="114300">
            <wp:extent cx="6352540" cy="3962400"/>
            <wp:effectExtent l="0" t="0" r="10160" b="0"/>
            <wp:docPr id="22" name="图片 22" descr="~4WCGG8XYM7E07CX6NN4FX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4WCGG8XYM7E07CX6NN4FXN"/>
                    <pic:cNvPicPr>
                      <a:picLocks noChangeAspect="1"/>
                    </pic:cNvPicPr>
                  </pic:nvPicPr>
                  <pic:blipFill>
                    <a:blip r:embed="rId20"/>
                    <a:stretch>
                      <a:fillRect/>
                    </a:stretch>
                  </pic:blipFill>
                  <pic:spPr>
                    <a:xfrm>
                      <a:off x="0" y="0"/>
                      <a:ext cx="6352540" cy="3962400"/>
                    </a:xfrm>
                    <a:prstGeom prst="rect">
                      <a:avLst/>
                    </a:prstGeom>
                  </pic:spPr>
                </pic:pic>
              </a:graphicData>
            </a:graphic>
          </wp:inline>
        </w:drawing>
      </w:r>
    </w:p>
    <w:p w14:paraId="69B3083D">
      <w:pPr>
        <w:ind w:firstLine="640" w:firstLineChars="200"/>
        <w:rPr>
          <w:rFonts w:hint="default"/>
          <w:sz w:val="32"/>
          <w:szCs w:val="32"/>
          <w:lang w:val="en-US" w:eastAsia="zh-CN"/>
        </w:rPr>
      </w:pPr>
      <w:r>
        <w:rPr>
          <w:rFonts w:hint="eastAsia"/>
          <w:sz w:val="32"/>
          <w:szCs w:val="32"/>
          <w:lang w:val="en-US" w:eastAsia="zh-CN"/>
        </w:rPr>
        <w:t>6.资料确认。在“湖北政务网”中做的注销公告中此处可不再上传“全体投资人承诺书”，在“国家企业信用信息公示系统”中做的注销公告，此处则需要上传“全体投资人承诺书”；其他材料中上传“营业执照副本”和“清税证明”，点击“提交审核”</w:t>
      </w:r>
    </w:p>
    <w:p w14:paraId="3B5CEFAA">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8687435" cy="3808095"/>
            <wp:effectExtent l="0" t="0" r="18415" b="1905"/>
            <wp:docPr id="2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IMG_256"/>
                    <pic:cNvPicPr>
                      <a:picLocks noChangeAspect="1"/>
                    </pic:cNvPicPr>
                  </pic:nvPicPr>
                  <pic:blipFill>
                    <a:blip r:embed="rId21"/>
                    <a:stretch>
                      <a:fillRect/>
                    </a:stretch>
                  </pic:blipFill>
                  <pic:spPr>
                    <a:xfrm>
                      <a:off x="0" y="0"/>
                      <a:ext cx="8687435" cy="3808095"/>
                    </a:xfrm>
                    <a:prstGeom prst="rect">
                      <a:avLst/>
                    </a:prstGeom>
                    <a:noFill/>
                    <a:ln w="9525">
                      <a:noFill/>
                    </a:ln>
                  </pic:spPr>
                </pic:pic>
              </a:graphicData>
            </a:graphic>
          </wp:inline>
        </w:drawing>
      </w:r>
    </w:p>
    <w:p w14:paraId="712D13FE">
      <w:pPr>
        <w:jc w:val="center"/>
      </w:pPr>
      <w:r>
        <w:drawing>
          <wp:inline distT="0" distB="0" distL="114300" distR="114300">
            <wp:extent cx="8504555" cy="4150995"/>
            <wp:effectExtent l="0" t="0" r="10795" b="190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22"/>
                    <a:stretch>
                      <a:fillRect/>
                    </a:stretch>
                  </pic:blipFill>
                  <pic:spPr>
                    <a:xfrm>
                      <a:off x="0" y="0"/>
                      <a:ext cx="8504555" cy="4150995"/>
                    </a:xfrm>
                    <a:prstGeom prst="rect">
                      <a:avLst/>
                    </a:prstGeom>
                    <a:noFill/>
                    <a:ln>
                      <a:noFill/>
                    </a:ln>
                  </pic:spPr>
                </pic:pic>
              </a:graphicData>
            </a:graphic>
          </wp:inline>
        </w:drawing>
      </w:r>
    </w:p>
    <w:p w14:paraId="5A023EAE"/>
    <w:p w14:paraId="41A1A13C">
      <w:pPr>
        <w:ind w:firstLine="643" w:firstLineChars="200"/>
        <w:rPr>
          <w:rFonts w:hint="eastAsia"/>
          <w:b/>
          <w:bCs/>
          <w:sz w:val="32"/>
          <w:szCs w:val="32"/>
          <w:lang w:val="en-US" w:eastAsia="zh-CN"/>
        </w:rPr>
      </w:pPr>
    </w:p>
    <w:p w14:paraId="2D9B28C2">
      <w:pPr>
        <w:ind w:firstLine="643" w:firstLineChars="200"/>
        <w:rPr>
          <w:rFonts w:hint="eastAsia"/>
          <w:b/>
          <w:bCs/>
          <w:sz w:val="32"/>
          <w:szCs w:val="32"/>
          <w:lang w:val="en-US" w:eastAsia="zh-CN"/>
        </w:rPr>
      </w:pPr>
    </w:p>
    <w:p w14:paraId="563C5816">
      <w:pPr>
        <w:ind w:firstLine="643" w:firstLineChars="200"/>
        <w:rPr>
          <w:rFonts w:hint="eastAsia"/>
          <w:b/>
          <w:bCs/>
          <w:sz w:val="32"/>
          <w:szCs w:val="32"/>
          <w:lang w:val="en-US" w:eastAsia="zh-CN"/>
        </w:rPr>
      </w:pPr>
      <w:r>
        <w:rPr>
          <w:rFonts w:hint="eastAsia"/>
          <w:b/>
          <w:bCs/>
          <w:sz w:val="32"/>
          <w:szCs w:val="32"/>
          <w:lang w:val="en-US" w:eastAsia="zh-CN"/>
        </w:rPr>
        <w:t>三、查看“办理进度”，进行电子签名</w:t>
      </w:r>
    </w:p>
    <w:p w14:paraId="46A74661">
      <w:pPr>
        <w:ind w:firstLine="640" w:firstLineChars="200"/>
        <w:rPr>
          <w:rFonts w:hint="eastAsia"/>
          <w:sz w:val="32"/>
          <w:szCs w:val="40"/>
        </w:rPr>
      </w:pPr>
      <w:r>
        <w:rPr>
          <w:rFonts w:hint="eastAsia"/>
          <w:sz w:val="32"/>
          <w:szCs w:val="40"/>
          <w:lang w:val="en-US" w:eastAsia="zh-CN"/>
        </w:rPr>
        <w:t>1.</w:t>
      </w:r>
      <w:r>
        <w:rPr>
          <w:rFonts w:hint="eastAsia"/>
          <w:sz w:val="32"/>
          <w:szCs w:val="40"/>
        </w:rPr>
        <w:t>点击“特色服务-”-“企业登记开办专区”</w:t>
      </w:r>
    </w:p>
    <w:p w14:paraId="7EE0659C">
      <w:pPr>
        <w:ind w:firstLine="420" w:firstLineChars="200"/>
      </w:pPr>
      <w:r>
        <w:drawing>
          <wp:inline distT="0" distB="0" distL="114300" distR="114300">
            <wp:extent cx="7888605" cy="3850005"/>
            <wp:effectExtent l="0" t="0" r="17145" b="17145"/>
            <wp:docPr id="6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5"/>
                    <pic:cNvPicPr>
                      <a:picLocks noChangeAspect="1"/>
                    </pic:cNvPicPr>
                  </pic:nvPicPr>
                  <pic:blipFill>
                    <a:blip r:embed="rId23"/>
                    <a:stretch>
                      <a:fillRect/>
                    </a:stretch>
                  </pic:blipFill>
                  <pic:spPr>
                    <a:xfrm>
                      <a:off x="0" y="0"/>
                      <a:ext cx="7888605" cy="3850005"/>
                    </a:xfrm>
                    <a:prstGeom prst="rect">
                      <a:avLst/>
                    </a:prstGeom>
                    <a:noFill/>
                    <a:ln>
                      <a:noFill/>
                    </a:ln>
                  </pic:spPr>
                </pic:pic>
              </a:graphicData>
            </a:graphic>
          </wp:inline>
        </w:drawing>
      </w:r>
      <w:r>
        <w:rPr>
          <w:rFonts w:ascii="宋体" w:hAnsi="宋体" w:eastAsia="宋体" w:cs="宋体"/>
          <w:kern w:val="0"/>
          <w:sz w:val="24"/>
          <w:szCs w:val="24"/>
          <w:lang w:val="en-US" w:eastAsia="zh-CN" w:bidi="ar"/>
        </w:rPr>
        <w:drawing>
          <wp:inline distT="0" distB="0" distL="114300" distR="114300">
            <wp:extent cx="8905875" cy="4376420"/>
            <wp:effectExtent l="0" t="0" r="9525" b="5080"/>
            <wp:docPr id="2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descr="IMG_256"/>
                    <pic:cNvPicPr>
                      <a:picLocks noChangeAspect="1"/>
                    </pic:cNvPicPr>
                  </pic:nvPicPr>
                  <pic:blipFill>
                    <a:blip r:embed="rId24"/>
                    <a:stretch>
                      <a:fillRect/>
                    </a:stretch>
                  </pic:blipFill>
                  <pic:spPr>
                    <a:xfrm>
                      <a:off x="0" y="0"/>
                      <a:ext cx="8905875" cy="4376420"/>
                    </a:xfrm>
                    <a:prstGeom prst="rect">
                      <a:avLst/>
                    </a:prstGeom>
                    <a:noFill/>
                    <a:ln w="9525">
                      <a:noFill/>
                    </a:ln>
                  </pic:spPr>
                </pic:pic>
              </a:graphicData>
            </a:graphic>
          </wp:inline>
        </w:drawing>
      </w:r>
    </w:p>
    <w:p w14:paraId="07321196">
      <w:pPr>
        <w:numPr>
          <w:ilvl w:val="0"/>
          <w:numId w:val="0"/>
        </w:numPr>
        <w:jc w:val="center"/>
      </w:pPr>
    </w:p>
    <w:p w14:paraId="1A3B9FD0">
      <w:pPr>
        <w:ind w:firstLine="640" w:firstLineChars="200"/>
        <w:rPr>
          <w:rFonts w:hint="eastAsia"/>
          <w:sz w:val="32"/>
          <w:szCs w:val="40"/>
        </w:rPr>
      </w:pPr>
    </w:p>
    <w:p w14:paraId="548C52FE">
      <w:pPr>
        <w:ind w:firstLine="640" w:firstLineChars="200"/>
        <w:rPr>
          <w:rFonts w:hint="eastAsia"/>
          <w:sz w:val="32"/>
          <w:szCs w:val="40"/>
        </w:rPr>
      </w:pPr>
    </w:p>
    <w:p w14:paraId="178904A3">
      <w:pPr>
        <w:ind w:firstLine="640" w:firstLineChars="200"/>
        <w:rPr>
          <w:rFonts w:hint="default" w:eastAsiaTheme="minorEastAsia"/>
          <w:sz w:val="32"/>
          <w:szCs w:val="40"/>
          <w:lang w:val="en-US" w:eastAsia="zh-CN"/>
        </w:rPr>
      </w:pPr>
      <w:r>
        <w:rPr>
          <w:rFonts w:hint="eastAsia"/>
          <w:sz w:val="32"/>
          <w:szCs w:val="40"/>
          <w:lang w:val="en-US" w:eastAsia="zh-CN"/>
        </w:rPr>
        <w:t>2.</w:t>
      </w:r>
      <w:r>
        <w:rPr>
          <w:rFonts w:hint="eastAsia"/>
          <w:sz w:val="32"/>
          <w:szCs w:val="40"/>
        </w:rPr>
        <w:t>如资料审核通过，选择“全程电子化”后点击“电子签名”，打开“微信”扫一扫</w:t>
      </w:r>
      <w:r>
        <w:rPr>
          <w:rFonts w:hint="eastAsia"/>
          <w:sz w:val="32"/>
          <w:szCs w:val="40"/>
          <w:lang w:val="en-US" w:eastAsia="zh-CN"/>
        </w:rPr>
        <w:t>根据提示进行签名</w:t>
      </w:r>
    </w:p>
    <w:p w14:paraId="6CDA7E4E">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8830310" cy="3806190"/>
            <wp:effectExtent l="0" t="0" r="8890" b="3810"/>
            <wp:docPr id="2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descr="IMG_256"/>
                    <pic:cNvPicPr>
                      <a:picLocks noChangeAspect="1"/>
                    </pic:cNvPicPr>
                  </pic:nvPicPr>
                  <pic:blipFill>
                    <a:blip r:embed="rId25"/>
                    <a:stretch>
                      <a:fillRect/>
                    </a:stretch>
                  </pic:blipFill>
                  <pic:spPr>
                    <a:xfrm>
                      <a:off x="0" y="0"/>
                      <a:ext cx="8830310" cy="3806190"/>
                    </a:xfrm>
                    <a:prstGeom prst="rect">
                      <a:avLst/>
                    </a:prstGeom>
                    <a:noFill/>
                    <a:ln w="9525">
                      <a:noFill/>
                    </a:ln>
                  </pic:spPr>
                </pic:pic>
              </a:graphicData>
            </a:graphic>
          </wp:inline>
        </w:drawing>
      </w:r>
    </w:p>
    <w:p w14:paraId="22F46E15">
      <w:pPr>
        <w:numPr>
          <w:ilvl w:val="0"/>
          <w:numId w:val="0"/>
        </w:numPr>
        <w:jc w:val="center"/>
      </w:pPr>
    </w:p>
    <w:p w14:paraId="54DD4ED7">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981825" cy="4697730"/>
            <wp:effectExtent l="0" t="0" r="9525" b="7620"/>
            <wp:docPr id="2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descr="IMG_256"/>
                    <pic:cNvPicPr>
                      <a:picLocks noChangeAspect="1"/>
                    </pic:cNvPicPr>
                  </pic:nvPicPr>
                  <pic:blipFill>
                    <a:blip r:embed="rId26"/>
                    <a:stretch>
                      <a:fillRect/>
                    </a:stretch>
                  </pic:blipFill>
                  <pic:spPr>
                    <a:xfrm>
                      <a:off x="0" y="0"/>
                      <a:ext cx="6981825" cy="4697730"/>
                    </a:xfrm>
                    <a:prstGeom prst="rect">
                      <a:avLst/>
                    </a:prstGeom>
                    <a:noFill/>
                    <a:ln w="9525">
                      <a:noFill/>
                    </a:ln>
                  </pic:spPr>
                </pic:pic>
              </a:graphicData>
            </a:graphic>
          </wp:inline>
        </w:drawing>
      </w:r>
    </w:p>
    <w:p w14:paraId="2E454049">
      <w:pPr>
        <w:numPr>
          <w:ilvl w:val="0"/>
          <w:numId w:val="0"/>
        </w:numPr>
        <w:jc w:val="center"/>
      </w:pPr>
    </w:p>
    <w:p w14:paraId="5641AB61">
      <w:pPr>
        <w:rPr>
          <w:rFonts w:hint="eastAsia"/>
          <w:sz w:val="32"/>
          <w:szCs w:val="40"/>
          <w:lang w:val="en-US" w:eastAsia="zh-CN"/>
        </w:rPr>
      </w:pPr>
    </w:p>
    <w:p w14:paraId="59069845">
      <w:pPr>
        <w:ind w:firstLine="640" w:firstLineChars="200"/>
        <w:rPr>
          <w:rFonts w:hint="eastAsia"/>
          <w:sz w:val="32"/>
          <w:szCs w:val="40"/>
          <w:lang w:val="en-US" w:eastAsia="zh-CN"/>
        </w:rPr>
      </w:pPr>
      <w:r>
        <w:rPr>
          <w:rFonts w:hint="eastAsia"/>
          <w:sz w:val="32"/>
          <w:szCs w:val="40"/>
          <w:lang w:val="en-US" w:eastAsia="zh-CN"/>
        </w:rPr>
        <w:t>提示：</w:t>
      </w:r>
      <w:r>
        <w:rPr>
          <w:rFonts w:hint="eastAsia"/>
          <w:sz w:val="32"/>
          <w:szCs w:val="40"/>
        </w:rPr>
        <w:t>如资料审查未通过，请在“办理进度”栏目中查看未通过原因，</w:t>
      </w:r>
      <w:r>
        <w:rPr>
          <w:rFonts w:hint="eastAsia"/>
          <w:sz w:val="32"/>
          <w:szCs w:val="40"/>
          <w:lang w:val="en-US" w:eastAsia="zh-CN"/>
        </w:rPr>
        <w:t>修改</w:t>
      </w:r>
      <w:r>
        <w:rPr>
          <w:rFonts w:hint="eastAsia"/>
          <w:sz w:val="32"/>
          <w:szCs w:val="40"/>
        </w:rPr>
        <w:t>后</w:t>
      </w:r>
      <w:r>
        <w:rPr>
          <w:rFonts w:hint="eastAsia"/>
          <w:sz w:val="32"/>
          <w:szCs w:val="40"/>
          <w:lang w:val="en-US" w:eastAsia="zh-CN"/>
        </w:rPr>
        <w:t>重新</w:t>
      </w:r>
      <w:r>
        <w:rPr>
          <w:rFonts w:hint="eastAsia"/>
          <w:sz w:val="32"/>
          <w:szCs w:val="40"/>
        </w:rPr>
        <w:t>提交。</w:t>
      </w:r>
    </w:p>
    <w:p w14:paraId="4C049087">
      <w:pPr>
        <w:ind w:firstLine="643" w:firstLineChars="200"/>
        <w:rPr>
          <w:rFonts w:hint="default" w:eastAsiaTheme="minorEastAsia"/>
          <w:b/>
          <w:bCs/>
          <w:sz w:val="32"/>
          <w:szCs w:val="40"/>
          <w:lang w:val="en-US" w:eastAsia="zh-CN"/>
        </w:rPr>
      </w:pPr>
      <w:r>
        <w:rPr>
          <w:rFonts w:hint="eastAsia"/>
          <w:b/>
          <w:bCs/>
          <w:sz w:val="32"/>
          <w:szCs w:val="40"/>
          <w:lang w:val="en-US" w:eastAsia="zh-CN"/>
        </w:rPr>
        <w:t>四</w:t>
      </w:r>
      <w:r>
        <w:rPr>
          <w:rFonts w:hint="eastAsia"/>
          <w:b/>
          <w:bCs/>
          <w:sz w:val="32"/>
          <w:szCs w:val="40"/>
        </w:rPr>
        <w:t>、</w:t>
      </w:r>
      <w:r>
        <w:rPr>
          <w:rFonts w:hint="eastAsia"/>
          <w:b/>
          <w:bCs/>
          <w:sz w:val="32"/>
          <w:szCs w:val="40"/>
          <w:lang w:val="en-US" w:eastAsia="zh-CN"/>
        </w:rPr>
        <w:t>领取注销通知书</w:t>
      </w:r>
    </w:p>
    <w:p w14:paraId="098C626F">
      <w:pPr>
        <w:ind w:firstLine="640" w:firstLineChars="200"/>
        <w:rPr>
          <w:rFonts w:hint="default"/>
          <w:sz w:val="32"/>
          <w:szCs w:val="40"/>
          <w:lang w:val="en-US"/>
        </w:rPr>
      </w:pPr>
      <w:r>
        <w:rPr>
          <w:rFonts w:hint="eastAsia"/>
          <w:sz w:val="32"/>
          <w:szCs w:val="40"/>
        </w:rPr>
        <w:t>业务办结后， 点击</w:t>
      </w:r>
      <w:r>
        <w:rPr>
          <w:rFonts w:hint="eastAsia"/>
          <w:sz w:val="32"/>
          <w:szCs w:val="40"/>
          <w:lang w:eastAsia="zh-CN"/>
        </w:rPr>
        <w:t>“</w:t>
      </w:r>
      <w:r>
        <w:rPr>
          <w:rFonts w:hint="eastAsia"/>
          <w:sz w:val="32"/>
          <w:szCs w:val="40"/>
        </w:rPr>
        <w:t>企业开办专区</w:t>
      </w:r>
      <w:r>
        <w:rPr>
          <w:rFonts w:hint="eastAsia"/>
          <w:sz w:val="32"/>
          <w:szCs w:val="40"/>
          <w:lang w:eastAsia="zh-CN"/>
        </w:rPr>
        <w:t>”</w:t>
      </w:r>
      <w:r>
        <w:rPr>
          <w:rFonts w:hint="eastAsia"/>
          <w:sz w:val="32"/>
          <w:szCs w:val="40"/>
        </w:rPr>
        <w:t>，</w:t>
      </w:r>
      <w:r>
        <w:rPr>
          <w:rFonts w:hint="eastAsia"/>
          <w:sz w:val="32"/>
          <w:szCs w:val="40"/>
          <w:lang w:val="en-US" w:eastAsia="zh-CN"/>
        </w:rPr>
        <w:t>查看企业是否办理完结</w:t>
      </w:r>
      <w:r>
        <w:rPr>
          <w:rFonts w:hint="eastAsia"/>
          <w:sz w:val="32"/>
          <w:szCs w:val="40"/>
        </w:rPr>
        <w:t>，</w:t>
      </w:r>
      <w:r>
        <w:rPr>
          <w:rFonts w:hint="eastAsia"/>
          <w:sz w:val="32"/>
          <w:szCs w:val="40"/>
          <w:lang w:val="en-US" w:eastAsia="zh-CN"/>
        </w:rPr>
        <w:t>办理完结后签署归档材料，然后携带营业执照正副本到随县市场监管局窗口领取《注销通知书》，并返还营业执照正副本。</w:t>
      </w:r>
    </w:p>
    <w:p w14:paraId="3EF9CEBB">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6057900" cy="3078480"/>
            <wp:effectExtent l="0" t="0" r="0" b="762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27"/>
                    <a:stretch>
                      <a:fillRect/>
                    </a:stretch>
                  </pic:blipFill>
                  <pic:spPr>
                    <a:xfrm>
                      <a:off x="0" y="0"/>
                      <a:ext cx="6057900" cy="3078480"/>
                    </a:xfrm>
                    <a:prstGeom prst="rect">
                      <a:avLst/>
                    </a:prstGeom>
                    <a:noFill/>
                    <a:ln w="9525">
                      <a:noFill/>
                    </a:ln>
                  </pic:spPr>
                </pic:pic>
              </a:graphicData>
            </a:graphic>
          </wp:inline>
        </w:drawing>
      </w:r>
    </w:p>
    <w:p w14:paraId="20D1DC02">
      <w:pPr>
        <w:keepNext w:val="0"/>
        <w:keepLines w:val="0"/>
        <w:widowControl/>
        <w:suppressLineNumbers w:val="0"/>
        <w:jc w:val="left"/>
        <w:rPr>
          <w:rFonts w:ascii="宋体" w:hAnsi="宋体" w:eastAsia="宋体" w:cs="宋体"/>
          <w:kern w:val="0"/>
          <w:sz w:val="24"/>
          <w:szCs w:val="24"/>
          <w:lang w:val="en-US" w:eastAsia="zh-CN" w:bidi="ar"/>
        </w:rPr>
      </w:pPr>
      <w:r>
        <w:drawing>
          <wp:inline distT="0" distB="0" distL="114300" distR="114300">
            <wp:extent cx="8859520" cy="2267585"/>
            <wp:effectExtent l="0" t="0" r="17780" b="1841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8"/>
                    <a:stretch>
                      <a:fillRect/>
                    </a:stretch>
                  </pic:blipFill>
                  <pic:spPr>
                    <a:xfrm>
                      <a:off x="0" y="0"/>
                      <a:ext cx="8859520" cy="2267585"/>
                    </a:xfrm>
                    <a:prstGeom prst="rect">
                      <a:avLst/>
                    </a:prstGeom>
                    <a:noFill/>
                    <a:ln>
                      <a:noFill/>
                    </a:ln>
                  </pic:spPr>
                </pic:pic>
              </a:graphicData>
            </a:graphic>
          </wp:inline>
        </w:drawing>
      </w:r>
    </w:p>
    <w:p w14:paraId="48FAD1C8">
      <w:pPr>
        <w:jc w:val="cente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1ZjdhZjcyZDYzNGRmZWE4YTRjOTYwODgxM2U2NzMifQ=="/>
  </w:docVars>
  <w:rsids>
    <w:rsidRoot w:val="00000000"/>
    <w:rsid w:val="04872512"/>
    <w:rsid w:val="04E74EC2"/>
    <w:rsid w:val="0A723FA2"/>
    <w:rsid w:val="0B384D3B"/>
    <w:rsid w:val="16081A51"/>
    <w:rsid w:val="16BB65A2"/>
    <w:rsid w:val="199544A3"/>
    <w:rsid w:val="19BE69F6"/>
    <w:rsid w:val="19E83631"/>
    <w:rsid w:val="1F3C579A"/>
    <w:rsid w:val="219779E1"/>
    <w:rsid w:val="23B66BA2"/>
    <w:rsid w:val="251E6673"/>
    <w:rsid w:val="25E6090E"/>
    <w:rsid w:val="26511472"/>
    <w:rsid w:val="295B782D"/>
    <w:rsid w:val="2CE620EB"/>
    <w:rsid w:val="2E462A50"/>
    <w:rsid w:val="2FB64CA6"/>
    <w:rsid w:val="3C974DC0"/>
    <w:rsid w:val="3D112592"/>
    <w:rsid w:val="3DC36BE0"/>
    <w:rsid w:val="414876F8"/>
    <w:rsid w:val="43487D05"/>
    <w:rsid w:val="472D1196"/>
    <w:rsid w:val="479D5DFC"/>
    <w:rsid w:val="49D7595B"/>
    <w:rsid w:val="4A041E2B"/>
    <w:rsid w:val="4A7A7F42"/>
    <w:rsid w:val="4B1C44F0"/>
    <w:rsid w:val="4B1E285D"/>
    <w:rsid w:val="581D1363"/>
    <w:rsid w:val="59330322"/>
    <w:rsid w:val="599E0B76"/>
    <w:rsid w:val="5A034E73"/>
    <w:rsid w:val="5B0E1347"/>
    <w:rsid w:val="60E4302D"/>
    <w:rsid w:val="62121078"/>
    <w:rsid w:val="632E51AA"/>
    <w:rsid w:val="65AE147C"/>
    <w:rsid w:val="69E24F50"/>
    <w:rsid w:val="6EE225D2"/>
    <w:rsid w:val="6FD46AFB"/>
    <w:rsid w:val="789334A3"/>
    <w:rsid w:val="79602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1091</Words>
  <Characters>1169</Characters>
  <Lines>0</Lines>
  <Paragraphs>0</Paragraphs>
  <TotalTime>14</TotalTime>
  <ScaleCrop>false</ScaleCrop>
  <LinksUpToDate>false</LinksUpToDate>
  <CharactersWithSpaces>1171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2023-01-06T09:07:00Z</dcterms:created>
  <dc:creator>admin</dc:creator>
  <cp:lastModifiedBy>贝拉·Q</cp:lastModifiedBy>
  <dcterms:modified xsi:type="dcterms:W3CDTF">2025-12-25T07:08:27Z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551FD1F79B1D4517A3F108490CD254FD_13</vt:lpwstr>
  </property>
  <property fmtid="{D5CDD505-2E9C-101B-9397-08002B2CF9AE}" pid="4" name="KSOTemplateDocerSaveRecord">
    <vt:lpwstr>eyJoZGlkIjoiNmE2NDliMTlhZDVmOTQ5NTU4NjJmNDUzMDczZDUyNTAiLCJ1c2VySWQiOiI1NjIzODY3NTMifQ==</vt:lpwstr>
  </property>
</Properties>
</file>