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61A7">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方正小标宋_GBK"/>
          <w:lang w:val="en-US" w:eastAsia="zh-CN"/>
        </w:rPr>
      </w:pPr>
      <w:bookmarkStart w:id="0" w:name="_GoBack"/>
      <w:bookmarkEnd w:id="0"/>
    </w:p>
    <w:p w14:paraId="5C9BDDB9">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lang w:val="en-US" w:eastAsia="zh-Hans"/>
        </w:rPr>
      </w:pPr>
      <w:r>
        <w:rPr>
          <w:rFonts w:hint="eastAsia" w:cs="方正小标宋_GBK"/>
          <w:lang w:val="en-US" w:eastAsia="zh-CN"/>
        </w:rPr>
        <w:t>企业</w:t>
      </w:r>
      <w:r>
        <w:rPr>
          <w:rFonts w:hint="eastAsia" w:ascii="方正小标宋_GBK" w:hAnsi="方正小标宋_GBK" w:eastAsia="方正小标宋_GBK" w:cs="方正小标宋_GBK"/>
          <w:lang w:val="en-US" w:eastAsia="zh-Hans"/>
        </w:rPr>
        <w:t>申报填写说明</w:t>
      </w:r>
    </w:p>
    <w:p w14:paraId="250FB0C0">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lang w:eastAsia="zh-CN"/>
        </w:rPr>
      </w:pPr>
    </w:p>
    <w:p w14:paraId="48A162AF">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pPr>
      <w:r>
        <w:rPr>
          <w:rFonts w:hint="eastAsia"/>
          <w:lang w:eastAsia="zh-CN"/>
        </w:rPr>
        <w:t>本申报表由企业自行填报，所填报的信息数据为公示年度内的信息数据。请认真阅读《承诺书》相关内容，由法定代表人签字，并加盖企业公章。</w:t>
      </w:r>
    </w:p>
    <w:p w14:paraId="36AE51DB">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lang w:eastAsia="zh-CN"/>
        </w:rPr>
      </w:pPr>
    </w:p>
    <w:p w14:paraId="0BA8A0ED">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lang w:eastAsia="zh-CN"/>
        </w:rPr>
      </w:pPr>
      <w:r>
        <w:rPr>
          <w:rFonts w:hint="eastAsia"/>
          <w:lang w:eastAsia="zh-CN"/>
        </w:rPr>
        <w:t>一、企业基本信息</w:t>
      </w:r>
    </w:p>
    <w:p w14:paraId="6BD99919">
      <w:pPr>
        <w:widowControl w:val="0"/>
        <w:spacing w:line="600" w:lineRule="exact"/>
        <w:ind w:firstLine="706" w:firstLineChars="200"/>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rPr>
        <w:t>1.</w:t>
      </w:r>
      <w:r>
        <w:rPr>
          <w:rFonts w:hint="eastAsia" w:cs="方正仿宋_GBK"/>
          <w:color w:val="auto"/>
          <w:kern w:val="2"/>
          <w:sz w:val="32"/>
          <w:szCs w:val="32"/>
          <w:lang w:eastAsia="zh-CN"/>
        </w:rPr>
        <w:t>请按照企业法人营业执照的内容填写。</w:t>
      </w:r>
    </w:p>
    <w:p w14:paraId="19BEF07A">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2.</w:t>
      </w:r>
      <w:r>
        <w:rPr>
          <w:rFonts w:hint="eastAsia" w:ascii="方正仿宋_GBK" w:hAnsi="方正仿宋_GBK" w:eastAsia="方正仿宋_GBK" w:cs="方正仿宋_GBK"/>
          <w:lang w:val="en-US" w:eastAsia="zh-CN"/>
        </w:rPr>
        <w:t>企业划型（大、中、小、微型）：参见工信部联企业〔2011〕300号和国统字〔2017〕213号文件。</w:t>
      </w:r>
    </w:p>
    <w:p w14:paraId="0BC10464">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lang w:eastAsia="zh-CN"/>
        </w:rPr>
      </w:pPr>
      <w:r>
        <w:rPr>
          <w:rFonts w:hint="eastAsia"/>
          <w:lang w:eastAsia="zh-CN"/>
        </w:rPr>
        <w:t>二、品牌和经营管理</w:t>
      </w:r>
    </w:p>
    <w:p w14:paraId="39A9C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1.年末资产总额、年营业收入：根据公示年度内的财务报表填写。</w:t>
      </w:r>
    </w:p>
    <w:p w14:paraId="2D8A36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2.认证情况：填写目前仍有效的认证，包括质量、环保、产品、服务及其他认证等，并提供相关佐证材料。</w:t>
      </w:r>
    </w:p>
    <w:p w14:paraId="787F78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3.知识产权：指尚在有效期内的各类知识产权，填写专利权、著作权、注册商标数量，商标是否是驰名商标，并提供相关佐证材料。</w:t>
      </w:r>
    </w:p>
    <w:p w14:paraId="24F109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lang w:val="en-US" w:eastAsia="zh-CN"/>
        </w:rPr>
        <w:t>4.经营资质：</w:t>
      </w:r>
      <w:r>
        <w:rPr>
          <w:rFonts w:hint="eastAsia" w:ascii="方正仿宋_GBK" w:hAnsi="方正仿宋_GBK" w:eastAsia="方正仿宋_GBK" w:cs="方正仿宋_GBK"/>
          <w:color w:val="auto"/>
          <w:kern w:val="2"/>
          <w:sz w:val="32"/>
          <w:szCs w:val="32"/>
        </w:rPr>
        <w:t>根据</w:t>
      </w:r>
      <w:r>
        <w:rPr>
          <w:rFonts w:hint="eastAsia" w:ascii="方正仿宋_GBK" w:hAnsi="方正仿宋_GBK" w:eastAsia="方正仿宋_GBK" w:cs="方正仿宋_GBK"/>
          <w:color w:val="auto"/>
          <w:kern w:val="2"/>
          <w:sz w:val="32"/>
          <w:szCs w:val="32"/>
          <w:lang w:eastAsia="zh-CN"/>
        </w:rPr>
        <w:t>企业</w:t>
      </w:r>
      <w:r>
        <w:rPr>
          <w:rFonts w:hint="eastAsia" w:ascii="方正仿宋_GBK" w:hAnsi="方正仿宋_GBK" w:eastAsia="方正仿宋_GBK" w:cs="方正仿宋_GBK"/>
          <w:color w:val="auto"/>
          <w:kern w:val="2"/>
          <w:sz w:val="32"/>
          <w:szCs w:val="32"/>
        </w:rPr>
        <w:t>所处行业有无特许资质和许可证、企业是否取得特许资质和许可证</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企业所处行业是否有经营资质等级</w:t>
      </w:r>
      <w:r>
        <w:rPr>
          <w:rFonts w:hint="eastAsia" w:ascii="方正仿宋_GBK" w:hAnsi="方正仿宋_GBK" w:eastAsia="方正仿宋_GBK" w:cs="方正仿宋_GBK"/>
          <w:color w:val="auto"/>
          <w:kern w:val="2"/>
          <w:sz w:val="32"/>
          <w:szCs w:val="32"/>
          <w:lang w:eastAsia="zh-CN"/>
        </w:rPr>
        <w:t>、企业获得资质等级情况</w:t>
      </w:r>
      <w:r>
        <w:rPr>
          <w:rFonts w:hint="eastAsia" w:ascii="方正仿宋_GBK" w:hAnsi="方正仿宋_GBK" w:eastAsia="方正仿宋_GBK" w:cs="方正仿宋_GBK"/>
          <w:color w:val="auto"/>
          <w:kern w:val="2"/>
          <w:sz w:val="32"/>
          <w:szCs w:val="32"/>
        </w:rPr>
        <w:t>依次勾选</w:t>
      </w:r>
      <w:r>
        <w:rPr>
          <w:rFonts w:hint="eastAsia" w:ascii="方正仿宋_GBK" w:hAnsi="方正仿宋_GBK" w:eastAsia="方正仿宋_GBK" w:cs="方正仿宋_GBK"/>
          <w:color w:val="auto"/>
          <w:kern w:val="2"/>
          <w:sz w:val="32"/>
          <w:szCs w:val="32"/>
          <w:lang w:eastAsia="zh-CN"/>
        </w:rPr>
        <w:t>，并提供相关佐证材料</w:t>
      </w:r>
      <w:r>
        <w:rPr>
          <w:rFonts w:hint="eastAsia" w:ascii="方正仿宋_GBK" w:hAnsi="方正仿宋_GBK" w:eastAsia="方正仿宋_GBK" w:cs="方正仿宋_GBK"/>
          <w:color w:val="auto"/>
          <w:kern w:val="2"/>
          <w:sz w:val="32"/>
          <w:szCs w:val="32"/>
        </w:rPr>
        <w:t>。</w:t>
      </w:r>
    </w:p>
    <w:p w14:paraId="6C40C9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kern w:val="0"/>
          <w:sz w:val="32"/>
          <w:szCs w:val="32"/>
          <w:highlight w:val="none"/>
        </w:rPr>
      </w:pPr>
      <w:r>
        <w:rPr>
          <w:rFonts w:hint="eastAsia" w:ascii="方正黑体_GBK" w:hAnsi="方正黑体_GBK" w:eastAsia="方正黑体_GBK" w:cs="方正黑体_GBK"/>
          <w:color w:val="auto"/>
          <w:kern w:val="2"/>
          <w:sz w:val="32"/>
          <w:szCs w:val="32"/>
          <w:lang w:val="en-US" w:eastAsia="zh-CN"/>
        </w:rPr>
        <w:t>三、</w:t>
      </w:r>
      <w:r>
        <w:rPr>
          <w:rFonts w:hint="eastAsia" w:ascii="方正黑体_GBK" w:hAnsi="方正黑体_GBK" w:eastAsia="方正黑体_GBK" w:cs="方正黑体_GBK"/>
          <w:kern w:val="0"/>
          <w:sz w:val="32"/>
          <w:szCs w:val="32"/>
          <w:highlight w:val="none"/>
        </w:rPr>
        <w:t>合同信用管理状况</w:t>
      </w:r>
    </w:p>
    <w:p w14:paraId="06F2FAD0">
      <w:pPr>
        <w:pStyle w:val="23"/>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书面合同签约率</w:t>
      </w:r>
    </w:p>
    <w:p w14:paraId="4EEF9C4D">
      <w:pPr>
        <w:pStyle w:val="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b/>
          <w:bCs/>
        </w:rPr>
        <w:t>收入性合同书面签约率：</w:t>
      </w:r>
      <w:r>
        <w:t>当年签订的收入性合同书面签约率。计算方法:</w:t>
      </w:r>
      <w:r>
        <w:rPr>
          <w:rFonts w:hint="eastAsia"/>
        </w:rPr>
        <w:drawing>
          <wp:inline distT="0" distB="0" distL="114300" distR="114300">
            <wp:extent cx="520700" cy="283210"/>
            <wp:effectExtent l="0" t="0" r="12700" b="2540"/>
            <wp:docPr id="5" name="图片 5" descr="170597775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5977756859"/>
                    <pic:cNvPicPr>
                      <a:picLocks noChangeAspect="1"/>
                    </pic:cNvPicPr>
                  </pic:nvPicPr>
                  <pic:blipFill>
                    <a:blip r:embed="rId12"/>
                    <a:stretch>
                      <a:fillRect/>
                    </a:stretch>
                  </pic:blipFill>
                  <pic:spPr>
                    <a:xfrm>
                      <a:off x="0" y="0"/>
                      <a:ext cx="520700" cy="283210"/>
                    </a:xfrm>
                    <a:prstGeom prst="rect">
                      <a:avLst/>
                    </a:prstGeom>
                  </pic:spPr>
                </pic:pic>
              </a:graphicData>
            </a:graphic>
          </wp:inline>
        </w:drawing>
      </w:r>
      <w:r>
        <w:rPr>
          <w:rFonts w:hint="eastAsia"/>
        </w:rPr>
        <w:t>（</w:t>
      </w:r>
      <w:r>
        <w:t>其</w:t>
      </w:r>
      <w:r>
        <w:rPr>
          <w:rFonts w:hint="eastAsia"/>
        </w:rPr>
        <w:t>中</w:t>
      </w:r>
      <w:r>
        <w:t>A=当年签订的收入性书面合同金</w:t>
      </w:r>
      <w:r>
        <w:rPr>
          <w:rFonts w:hint="eastAsia"/>
          <w:lang w:eastAsia="zh-CN"/>
        </w:rPr>
        <w:t>额，</w:t>
      </w:r>
      <w:r>
        <w:t>B=</w:t>
      </w:r>
      <w:r>
        <w:rPr>
          <w:rFonts w:hint="eastAsia"/>
        </w:rPr>
        <w:t>销售总额）；</w:t>
      </w:r>
    </w:p>
    <w:p w14:paraId="757503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支出性合同书面签约率</w:t>
      </w:r>
      <w:r>
        <w:rPr>
          <w:rFonts w:hint="eastAsia"/>
          <w:b/>
          <w:bCs/>
          <w:lang w:eastAsia="zh-CN"/>
        </w:rPr>
        <w:t>：</w:t>
      </w:r>
      <w:r>
        <w:t>当年签订的支出性合同书面签约率。计算方法:</w:t>
      </w:r>
      <w:r>
        <w:rPr>
          <w:rFonts w:hint="eastAsia"/>
        </w:rPr>
        <w:drawing>
          <wp:inline distT="0" distB="0" distL="114300" distR="114300">
            <wp:extent cx="577850" cy="330200"/>
            <wp:effectExtent l="0" t="0" r="12700" b="12700"/>
            <wp:docPr id="6" name="图片 6" descr="170597775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5977756859"/>
                    <pic:cNvPicPr>
                      <a:picLocks noChangeAspect="1"/>
                    </pic:cNvPicPr>
                  </pic:nvPicPr>
                  <pic:blipFill>
                    <a:blip r:embed="rId12"/>
                    <a:stretch>
                      <a:fillRect/>
                    </a:stretch>
                  </pic:blipFill>
                  <pic:spPr>
                    <a:xfrm>
                      <a:off x="0" y="0"/>
                      <a:ext cx="577850" cy="330200"/>
                    </a:xfrm>
                    <a:prstGeom prst="rect">
                      <a:avLst/>
                    </a:prstGeom>
                  </pic:spPr>
                </pic:pic>
              </a:graphicData>
            </a:graphic>
          </wp:inline>
        </w:drawing>
      </w:r>
      <w:r>
        <w:rPr>
          <w:rFonts w:hint="eastAsia"/>
        </w:rPr>
        <w:t>（</w:t>
      </w:r>
      <w:r>
        <w:t>其中A=当年签订的支出性书面合同金</w:t>
      </w:r>
      <w:r>
        <w:rPr>
          <w:rFonts w:hint="eastAsia"/>
          <w:lang w:eastAsia="zh-CN"/>
        </w:rPr>
        <w:t>额，</w:t>
      </w:r>
      <w:r>
        <w:t>B=</w:t>
      </w:r>
      <w:r>
        <w:rPr>
          <w:rFonts w:hint="eastAsia"/>
        </w:rPr>
        <w:t>采购总额）。</w:t>
      </w:r>
    </w:p>
    <w:p w14:paraId="61BD532F">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行业是否推广使用合同示范文本</w:t>
      </w:r>
    </w:p>
    <w:p w14:paraId="4BC8C8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t>合同示范文本是指由各级行政主管部门制定、发布</w:t>
      </w:r>
      <w:r>
        <w:rPr>
          <w:rFonts w:hint="eastAsia"/>
        </w:rPr>
        <w:t>，</w:t>
      </w:r>
      <w:r>
        <w:t>或者会同有关主管部门、行业自律组织制定、发布的</w:t>
      </w:r>
      <w:r>
        <w:rPr>
          <w:rFonts w:hint="eastAsia"/>
        </w:rPr>
        <w:t>，</w:t>
      </w:r>
      <w:r>
        <w:t>供合同当事人参照使用的合同范本。行业内有无合同示范文本</w:t>
      </w:r>
      <w:r>
        <w:rPr>
          <w:rFonts w:hint="eastAsia"/>
        </w:rPr>
        <w:t>，</w:t>
      </w:r>
      <w:r>
        <w:t>指在本行业内是否有合同示范文本</w:t>
      </w:r>
      <w:r>
        <w:rPr>
          <w:rFonts w:hint="eastAsia"/>
        </w:rPr>
        <w:t>。</w:t>
      </w:r>
    </w:p>
    <w:p w14:paraId="13EE64FA">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highlight w:val="none"/>
        </w:rPr>
      </w:pPr>
      <w:r>
        <w:rPr>
          <w:rFonts w:hint="eastAsia" w:ascii="方正黑体_GBK" w:hAnsi="方正黑体_GBK" w:eastAsia="方正黑体_GBK" w:cs="方正黑体_GBK"/>
          <w:kern w:val="0"/>
          <w:sz w:val="32"/>
          <w:szCs w:val="32"/>
          <w:highlight w:val="none"/>
          <w:lang w:eastAsia="zh-CN"/>
        </w:rPr>
        <w:t>四、</w:t>
      </w:r>
      <w:r>
        <w:rPr>
          <w:rFonts w:hint="eastAsia" w:ascii="方正黑体_GBK" w:hAnsi="方正黑体_GBK" w:eastAsia="方正黑体_GBK" w:cs="方正黑体_GBK"/>
          <w:kern w:val="0"/>
          <w:sz w:val="32"/>
          <w:szCs w:val="32"/>
          <w:highlight w:val="none"/>
        </w:rPr>
        <w:t>合同履约状况</w:t>
      </w:r>
    </w:p>
    <w:p w14:paraId="68D6276B">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1.</w:t>
      </w:r>
      <w:r>
        <w:rPr>
          <w:rFonts w:hint="eastAsia"/>
        </w:rPr>
        <w:t>收入性合同履约率</w:t>
      </w:r>
    </w:p>
    <w:p w14:paraId="62DCD3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当年收入性合同的实际履约率。</w:t>
      </w:r>
      <w:r>
        <w:t>指标取值</w:t>
      </w:r>
      <w:r>
        <w:rPr>
          <w:rFonts w:hint="eastAsia"/>
        </w:rPr>
        <w:t>：</w:t>
      </w:r>
      <w:r>
        <w:drawing>
          <wp:inline distT="0" distB="0" distL="114300" distR="114300">
            <wp:extent cx="867410" cy="304800"/>
            <wp:effectExtent l="0" t="0" r="8890" b="0"/>
            <wp:docPr id="7" name="图片 7" descr="170597783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05977833092"/>
                    <pic:cNvPicPr>
                      <a:picLocks noChangeAspect="1"/>
                    </pic:cNvPicPr>
                  </pic:nvPicPr>
                  <pic:blipFill>
                    <a:blip r:embed="rId13"/>
                    <a:stretch>
                      <a:fillRect/>
                    </a:stretch>
                  </pic:blipFill>
                  <pic:spPr>
                    <a:xfrm>
                      <a:off x="0" y="0"/>
                      <a:ext cx="867410" cy="304800"/>
                    </a:xfrm>
                    <a:prstGeom prst="rect">
                      <a:avLst/>
                    </a:prstGeom>
                  </pic:spPr>
                </pic:pic>
              </a:graphicData>
            </a:graphic>
          </wp:inline>
        </w:drawing>
      </w:r>
      <w:r>
        <w:t>(其中</w:t>
      </w:r>
      <w:r>
        <w:rPr>
          <w:rFonts w:hint="eastAsia"/>
        </w:rPr>
        <w:t>，</w:t>
      </w:r>
      <w:r>
        <w:t>A=当年实际履行的收入性合同份数</w:t>
      </w:r>
      <w:r>
        <w:rPr>
          <w:rFonts w:hint="eastAsia"/>
        </w:rPr>
        <w:t>，</w:t>
      </w:r>
      <w:r>
        <w:t>B=当年应当履行收入性合同份数</w:t>
      </w:r>
      <w:r>
        <w:rPr>
          <w:rFonts w:hint="eastAsia"/>
        </w:rPr>
        <w:t>，</w:t>
      </w:r>
      <w:r>
        <w:t>C=不可抗力、对方违约份数</w:t>
      </w:r>
      <w:r>
        <w:rPr>
          <w:rFonts w:hint="eastAsia"/>
        </w:rPr>
        <w:t>，</w:t>
      </w:r>
      <w:r>
        <w:t>D=当年实际履行的收入性合同金额</w:t>
      </w:r>
      <w:r>
        <w:rPr>
          <w:rFonts w:hint="eastAsia"/>
        </w:rPr>
        <w:t>，</w:t>
      </w:r>
      <w:r>
        <w:t>E=当年应当履行收入性合同金额</w:t>
      </w:r>
      <w:r>
        <w:rPr>
          <w:rFonts w:hint="eastAsia"/>
        </w:rPr>
        <w:t>，</w:t>
      </w:r>
      <w:r>
        <w:t>F=不可抗力、对方违约金额)</w:t>
      </w:r>
      <w:r>
        <w:rPr>
          <w:rFonts w:hint="eastAsia"/>
        </w:rPr>
        <w:t>。</w:t>
      </w:r>
    </w:p>
    <w:p w14:paraId="0915685F">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2.</w:t>
      </w:r>
      <w:r>
        <w:rPr>
          <w:rFonts w:hint="eastAsia"/>
        </w:rPr>
        <w:t>支出性合同履约率</w:t>
      </w:r>
    </w:p>
    <w:p w14:paraId="2A22AEB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当年支出性合同的实际履约率。</w:t>
      </w:r>
      <w:r>
        <w:t>指标取值</w:t>
      </w:r>
      <w:r>
        <w:rPr>
          <w:rFonts w:hint="eastAsia"/>
          <w:lang w:eastAsia="zh-CN"/>
        </w:rPr>
        <w:t>：</w:t>
      </w:r>
      <w:r>
        <w:drawing>
          <wp:inline distT="0" distB="0" distL="114300" distR="114300">
            <wp:extent cx="835660" cy="322580"/>
            <wp:effectExtent l="0" t="0" r="2540" b="1270"/>
            <wp:docPr id="9" name="图片 9" descr="170597791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05977918267"/>
                    <pic:cNvPicPr>
                      <a:picLocks noChangeAspect="1"/>
                    </pic:cNvPicPr>
                  </pic:nvPicPr>
                  <pic:blipFill>
                    <a:blip r:embed="rId14"/>
                    <a:stretch>
                      <a:fillRect/>
                    </a:stretch>
                  </pic:blipFill>
                  <pic:spPr>
                    <a:xfrm>
                      <a:off x="0" y="0"/>
                      <a:ext cx="835660" cy="322580"/>
                    </a:xfrm>
                    <a:prstGeom prst="rect">
                      <a:avLst/>
                    </a:prstGeom>
                  </pic:spPr>
                </pic:pic>
              </a:graphicData>
            </a:graphic>
          </wp:inline>
        </w:drawing>
      </w:r>
      <w:r>
        <w:t>(其中</w:t>
      </w:r>
      <w:r>
        <w:rPr>
          <w:rFonts w:hint="eastAsia"/>
        </w:rPr>
        <w:t>，</w:t>
      </w:r>
      <w:r>
        <w:t>A=当年实际履行的支出性合同份数</w:t>
      </w:r>
      <w:r>
        <w:rPr>
          <w:rFonts w:hint="eastAsia"/>
        </w:rPr>
        <w:t>，</w:t>
      </w:r>
      <w:r>
        <w:t>B=当年应当履行支出性合同份数</w:t>
      </w:r>
      <w:r>
        <w:rPr>
          <w:rFonts w:hint="eastAsia"/>
        </w:rPr>
        <w:t>，</w:t>
      </w:r>
      <w:r>
        <w:t>C=不可抗力、对方违约份数</w:t>
      </w:r>
      <w:r>
        <w:rPr>
          <w:rFonts w:hint="eastAsia"/>
        </w:rPr>
        <w:t>，</w:t>
      </w:r>
      <w:r>
        <w:t>D=当年实际履行的支出性合同金额</w:t>
      </w:r>
      <w:r>
        <w:rPr>
          <w:rFonts w:hint="eastAsia"/>
        </w:rPr>
        <w:t>，</w:t>
      </w:r>
      <w:r>
        <w:t>E=当年应当履行支出性合同金额</w:t>
      </w:r>
      <w:r>
        <w:rPr>
          <w:rFonts w:hint="eastAsia"/>
        </w:rPr>
        <w:t>，</w:t>
      </w:r>
      <w:r>
        <w:t>F=不可抗力、对方违约金额)</w:t>
      </w:r>
      <w:r>
        <w:rPr>
          <w:rFonts w:hint="eastAsia"/>
        </w:rPr>
        <w:t>。</w:t>
      </w:r>
    </w:p>
    <w:p w14:paraId="414A54EA">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3.</w:t>
      </w:r>
      <w:r>
        <w:rPr>
          <w:rFonts w:hint="eastAsia"/>
        </w:rPr>
        <w:t>期末应收款占收入性合同总额比例</w:t>
      </w:r>
    </w:p>
    <w:p w14:paraId="71A0300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期末应收款所占收入性合同总额的比例。</w:t>
      </w:r>
      <w:r>
        <w:t>指标取值</w:t>
      </w:r>
      <w:r>
        <w:rPr>
          <w:rFonts w:hint="eastAsia"/>
        </w:rPr>
        <w:t>：</w:t>
      </w:r>
      <w:r>
        <w:drawing>
          <wp:inline distT="0" distB="0" distL="114300" distR="114300">
            <wp:extent cx="628650" cy="361950"/>
            <wp:effectExtent l="0" t="0" r="0" b="0"/>
            <wp:docPr id="13" name="图片 13" descr="170597810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05978102111"/>
                    <pic:cNvPicPr>
                      <a:picLocks noChangeAspect="1"/>
                    </pic:cNvPicPr>
                  </pic:nvPicPr>
                  <pic:blipFill>
                    <a:blip r:embed="rId15"/>
                    <a:stretch>
                      <a:fillRect/>
                    </a:stretch>
                  </pic:blipFill>
                  <pic:spPr>
                    <a:xfrm>
                      <a:off x="0" y="0"/>
                      <a:ext cx="628650" cy="361950"/>
                    </a:xfrm>
                    <a:prstGeom prst="rect">
                      <a:avLst/>
                    </a:prstGeom>
                  </pic:spPr>
                </pic:pic>
              </a:graphicData>
            </a:graphic>
          </wp:inline>
        </w:drawing>
      </w:r>
      <w:r>
        <w:t>(其中</w:t>
      </w:r>
      <w:r>
        <w:rPr>
          <w:rFonts w:hint="eastAsia"/>
        </w:rPr>
        <w:t>，</w:t>
      </w:r>
      <w:r>
        <w:t>A=期末应收款余额</w:t>
      </w:r>
      <w:r>
        <w:rPr>
          <w:rFonts w:hint="eastAsia"/>
        </w:rPr>
        <w:t>，</w:t>
      </w:r>
      <w:r>
        <w:t>B=当年应当履行的收入性合同总</w:t>
      </w:r>
      <w:r>
        <w:rPr>
          <w:rFonts w:hint="eastAsia"/>
        </w:rPr>
        <w:t>额)。</w:t>
      </w:r>
    </w:p>
    <w:p w14:paraId="22798A81">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4.</w:t>
      </w:r>
      <w:r>
        <w:rPr>
          <w:rFonts w:hint="eastAsia"/>
        </w:rPr>
        <w:t>期末应付款占支出性合同总额比例</w:t>
      </w:r>
    </w:p>
    <w:p w14:paraId="2B0865A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期末应付款所占支出性合同总额的比例。</w:t>
      </w:r>
      <w:r>
        <w:t>指标取值</w:t>
      </w:r>
      <w:r>
        <w:rPr>
          <w:rFonts w:hint="eastAsia"/>
        </w:rPr>
        <w:t>：</w:t>
      </w:r>
      <w:r>
        <w:drawing>
          <wp:inline distT="0" distB="0" distL="114300" distR="114300">
            <wp:extent cx="571500" cy="323850"/>
            <wp:effectExtent l="0" t="0" r="0" b="0"/>
            <wp:docPr id="15" name="图片 15" descr="170597826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05978265312"/>
                    <pic:cNvPicPr>
                      <a:picLocks noChangeAspect="1"/>
                    </pic:cNvPicPr>
                  </pic:nvPicPr>
                  <pic:blipFill>
                    <a:blip r:embed="rId16"/>
                    <a:stretch>
                      <a:fillRect/>
                    </a:stretch>
                  </pic:blipFill>
                  <pic:spPr>
                    <a:xfrm>
                      <a:off x="0" y="0"/>
                      <a:ext cx="571500" cy="323850"/>
                    </a:xfrm>
                    <a:prstGeom prst="rect">
                      <a:avLst/>
                    </a:prstGeom>
                  </pic:spPr>
                </pic:pic>
              </a:graphicData>
            </a:graphic>
          </wp:inline>
        </w:drawing>
      </w:r>
      <w:r>
        <w:t>(其中</w:t>
      </w:r>
      <w:r>
        <w:rPr>
          <w:rFonts w:hint="eastAsia"/>
        </w:rPr>
        <w:t>，</w:t>
      </w:r>
      <w:r>
        <w:t>A=期末应付款余额</w:t>
      </w:r>
      <w:r>
        <w:rPr>
          <w:rFonts w:hint="eastAsia"/>
        </w:rPr>
        <w:t>，</w:t>
      </w:r>
      <w:r>
        <w:t>B=当年应当履行的支出性合同总</w:t>
      </w:r>
      <w:r>
        <w:rPr>
          <w:rFonts w:hint="eastAsia"/>
        </w:rPr>
        <w:t>额)。</w:t>
      </w:r>
    </w:p>
    <w:p w14:paraId="1143BA86">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5.</w:t>
      </w:r>
      <w:r>
        <w:rPr>
          <w:rFonts w:hint="eastAsia"/>
        </w:rPr>
        <w:t>合同变更率</w:t>
      </w:r>
    </w:p>
    <w:p w14:paraId="3A51E6E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合同变更的比例。</w:t>
      </w:r>
      <w:r>
        <w:t>指标取值</w:t>
      </w:r>
      <w:r>
        <w:rPr>
          <w:rFonts w:hint="eastAsia"/>
          <w:lang w:eastAsia="zh-CN"/>
        </w:rPr>
        <w:t>：</w:t>
      </w:r>
      <w:r>
        <w:drawing>
          <wp:inline distT="0" distB="0" distL="114300" distR="114300">
            <wp:extent cx="723265" cy="295910"/>
            <wp:effectExtent l="0" t="0" r="635" b="8890"/>
            <wp:docPr id="8" name="图片 8" descr="170597786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05977864371"/>
                    <pic:cNvPicPr>
                      <a:picLocks noChangeAspect="1"/>
                    </pic:cNvPicPr>
                  </pic:nvPicPr>
                  <pic:blipFill>
                    <a:blip r:embed="rId17"/>
                    <a:stretch>
                      <a:fillRect/>
                    </a:stretch>
                  </pic:blipFill>
                  <pic:spPr>
                    <a:xfrm>
                      <a:off x="0" y="0"/>
                      <a:ext cx="723265" cy="295910"/>
                    </a:xfrm>
                    <a:prstGeom prst="rect">
                      <a:avLst/>
                    </a:prstGeom>
                  </pic:spPr>
                </pic:pic>
              </a:graphicData>
            </a:graphic>
          </wp:inline>
        </w:drawing>
      </w:r>
      <w:r>
        <w:t>其中</w:t>
      </w:r>
      <w:r>
        <w:rPr>
          <w:rFonts w:hint="eastAsia"/>
        </w:rPr>
        <w:t>，</w:t>
      </w:r>
      <w:r>
        <w:t>A=合同变更份数</w:t>
      </w:r>
      <w:r>
        <w:rPr>
          <w:rFonts w:hint="eastAsia"/>
        </w:rPr>
        <w:t>，</w:t>
      </w:r>
      <w:r>
        <w:t>B=书面合同份数</w:t>
      </w:r>
      <w:r>
        <w:rPr>
          <w:rFonts w:hint="eastAsia"/>
        </w:rPr>
        <w:t>，</w:t>
      </w:r>
      <w:r>
        <w:t>C=合同变更总金额</w:t>
      </w:r>
      <w:r>
        <w:rPr>
          <w:rFonts w:hint="eastAsia"/>
        </w:rPr>
        <w:t>，</w:t>
      </w:r>
      <w:r>
        <w:t>D=书面合同总</w:t>
      </w:r>
      <w:r>
        <w:rPr>
          <w:rFonts w:hint="eastAsia"/>
        </w:rPr>
        <w:t>金额)。</w:t>
      </w:r>
    </w:p>
    <w:p w14:paraId="5F05031A">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6.</w:t>
      </w:r>
      <w:r>
        <w:rPr>
          <w:rFonts w:hint="eastAsia"/>
        </w:rPr>
        <w:t>合同解除率</w:t>
      </w:r>
    </w:p>
    <w:p w14:paraId="28F714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协议解除合同率</w:t>
      </w:r>
      <w:r>
        <w:rPr>
          <w:rFonts w:hint="eastAsia"/>
          <w:b/>
          <w:bCs/>
        </w:rPr>
        <w:t>：</w:t>
      </w:r>
      <w:r>
        <w:t>合同被协议解除的比例。指标取值</w:t>
      </w:r>
      <w:r>
        <w:rPr>
          <w:rFonts w:hint="eastAsia"/>
        </w:rPr>
        <w:t>：</w:t>
      </w:r>
      <w:r>
        <w:rPr>
          <w:rFonts w:hint="eastAsia"/>
        </w:rPr>
        <w:drawing>
          <wp:inline distT="0" distB="0" distL="114300" distR="114300">
            <wp:extent cx="790575" cy="323850"/>
            <wp:effectExtent l="0" t="0" r="9525" b="0"/>
            <wp:docPr id="10" name="图片 10" descr="170597801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05978013629"/>
                    <pic:cNvPicPr>
                      <a:picLocks noChangeAspect="1"/>
                    </pic:cNvPicPr>
                  </pic:nvPicPr>
                  <pic:blipFill>
                    <a:blip r:embed="rId18"/>
                    <a:stretch>
                      <a:fillRect/>
                    </a:stretch>
                  </pic:blipFill>
                  <pic:spPr>
                    <a:xfrm>
                      <a:off x="0" y="0"/>
                      <a:ext cx="790575" cy="323850"/>
                    </a:xfrm>
                    <a:prstGeom prst="rect">
                      <a:avLst/>
                    </a:prstGeom>
                  </pic:spPr>
                </pic:pic>
              </a:graphicData>
            </a:graphic>
          </wp:inline>
        </w:drawing>
      </w:r>
      <w:r>
        <w:rPr>
          <w:rFonts w:hint="eastAsia"/>
        </w:rPr>
        <w:t>，</w:t>
      </w:r>
      <w:r>
        <w:t>A=协议解除合同份数</w:t>
      </w:r>
      <w:r>
        <w:rPr>
          <w:rFonts w:hint="eastAsia"/>
        </w:rPr>
        <w:t>，</w:t>
      </w:r>
      <w:r>
        <w:t>B=书面合同份数</w:t>
      </w:r>
      <w:r>
        <w:rPr>
          <w:rFonts w:hint="eastAsia"/>
        </w:rPr>
        <w:t>，</w:t>
      </w:r>
      <w:r>
        <w:t>C=协议解除合同总金额</w:t>
      </w:r>
      <w:r>
        <w:rPr>
          <w:rFonts w:hint="eastAsia"/>
        </w:rPr>
        <w:t>，</w:t>
      </w:r>
      <w:r>
        <w:t>D=书面合同总金额)</w:t>
      </w:r>
      <w:r>
        <w:rPr>
          <w:rFonts w:hint="eastAsia"/>
        </w:rPr>
        <w:t>；</w:t>
      </w:r>
    </w:p>
    <w:p w14:paraId="14503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其他形式解除合同率:</w:t>
      </w:r>
      <w:r>
        <w:t>协议解除以外其他方式解除合同的比例。指标取值</w:t>
      </w:r>
      <w:r>
        <w:rPr>
          <w:rFonts w:hint="eastAsia"/>
        </w:rPr>
        <w:t>：</w:t>
      </w:r>
      <w:r>
        <w:drawing>
          <wp:inline distT="0" distB="0" distL="114300" distR="114300">
            <wp:extent cx="685800" cy="342900"/>
            <wp:effectExtent l="0" t="0" r="0" b="0"/>
            <wp:docPr id="11" name="图片 11" descr="170597801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05978013629"/>
                    <pic:cNvPicPr>
                      <a:picLocks noChangeAspect="1"/>
                    </pic:cNvPicPr>
                  </pic:nvPicPr>
                  <pic:blipFill>
                    <a:blip r:embed="rId18"/>
                    <a:stretch>
                      <a:fillRect/>
                    </a:stretch>
                  </pic:blipFill>
                  <pic:spPr>
                    <a:xfrm>
                      <a:off x="0" y="0"/>
                      <a:ext cx="685800" cy="342900"/>
                    </a:xfrm>
                    <a:prstGeom prst="rect">
                      <a:avLst/>
                    </a:prstGeom>
                  </pic:spPr>
                </pic:pic>
              </a:graphicData>
            </a:graphic>
          </wp:inline>
        </w:drawing>
      </w:r>
      <w:r>
        <w:t>(其中</w:t>
      </w:r>
      <w:r>
        <w:rPr>
          <w:rFonts w:hint="eastAsia"/>
        </w:rPr>
        <w:t>，</w:t>
      </w:r>
      <w:r>
        <w:t>A=其他形式解除合同份数</w:t>
      </w:r>
      <w:r>
        <w:rPr>
          <w:rFonts w:hint="eastAsia"/>
        </w:rPr>
        <w:t>，</w:t>
      </w:r>
      <w:r>
        <w:t>B=书面合同份数</w:t>
      </w:r>
      <w:r>
        <w:rPr>
          <w:rFonts w:hint="eastAsia"/>
        </w:rPr>
        <w:t>，</w:t>
      </w:r>
      <w:r>
        <w:t>C=其他形式解除合同总金额</w:t>
      </w:r>
      <w:r>
        <w:rPr>
          <w:rFonts w:hint="eastAsia"/>
        </w:rPr>
        <w:t>，</w:t>
      </w:r>
      <w:r>
        <w:t>D=书面合同总金额)</w:t>
      </w:r>
      <w:r>
        <w:rPr>
          <w:rFonts w:hint="eastAsia"/>
        </w:rPr>
        <w:t>。</w:t>
      </w:r>
    </w:p>
    <w:p w14:paraId="4EB2A189">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7.</w:t>
      </w:r>
      <w:r>
        <w:rPr>
          <w:rFonts w:hint="eastAsia"/>
        </w:rPr>
        <w:t>合同撤销率</w:t>
      </w:r>
    </w:p>
    <w:p w14:paraId="6BA02F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合同被撤销的比例。</w:t>
      </w:r>
      <w:r>
        <w:t>指标取值</w:t>
      </w:r>
      <w:r>
        <w:rPr>
          <w:rFonts w:hint="eastAsia"/>
        </w:rPr>
        <w:t>：</w:t>
      </w:r>
      <w:r>
        <w:drawing>
          <wp:inline distT="0" distB="0" distL="114300" distR="114300">
            <wp:extent cx="695960" cy="283210"/>
            <wp:effectExtent l="0" t="0" r="8890" b="2540"/>
            <wp:docPr id="12" name="图片 12" descr="1705978068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05978068701"/>
                    <pic:cNvPicPr>
                      <a:picLocks noChangeAspect="1"/>
                    </pic:cNvPicPr>
                  </pic:nvPicPr>
                  <pic:blipFill>
                    <a:blip r:embed="rId19"/>
                    <a:stretch>
                      <a:fillRect/>
                    </a:stretch>
                  </pic:blipFill>
                  <pic:spPr>
                    <a:xfrm>
                      <a:off x="0" y="0"/>
                      <a:ext cx="695960" cy="283210"/>
                    </a:xfrm>
                    <a:prstGeom prst="rect">
                      <a:avLst/>
                    </a:prstGeom>
                  </pic:spPr>
                </pic:pic>
              </a:graphicData>
            </a:graphic>
          </wp:inline>
        </w:drawing>
      </w:r>
      <w:r>
        <w:t>(其中</w:t>
      </w:r>
      <w:r>
        <w:rPr>
          <w:rFonts w:hint="eastAsia"/>
        </w:rPr>
        <w:t>，</w:t>
      </w:r>
      <w:r>
        <w:t>A=合同撤销份数</w:t>
      </w:r>
      <w:r>
        <w:rPr>
          <w:rFonts w:hint="eastAsia"/>
        </w:rPr>
        <w:t>，</w:t>
      </w:r>
      <w:r>
        <w:t>B=书面合同份数</w:t>
      </w:r>
      <w:r>
        <w:rPr>
          <w:rFonts w:hint="eastAsia"/>
        </w:rPr>
        <w:t>，</w:t>
      </w:r>
      <w:r>
        <w:t>C=合同撤销总金额</w:t>
      </w:r>
      <w:r>
        <w:rPr>
          <w:rFonts w:hint="eastAsia"/>
        </w:rPr>
        <w:t>，</w:t>
      </w:r>
      <w:r>
        <w:t>D=书面合同总金额)</w:t>
      </w:r>
      <w:r>
        <w:rPr>
          <w:rFonts w:hint="eastAsia"/>
        </w:rPr>
        <w:t>。</w:t>
      </w:r>
    </w:p>
    <w:p w14:paraId="590D594D">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8.</w:t>
      </w:r>
      <w:r>
        <w:rPr>
          <w:rFonts w:hint="eastAsia"/>
        </w:rPr>
        <w:t>合同未履行率</w:t>
      </w:r>
    </w:p>
    <w:p w14:paraId="384AC500">
      <w:pPr>
        <w:pStyle w:val="7"/>
        <w:keepNext w:val="0"/>
        <w:keepLines w:val="0"/>
        <w:pageBreakBefore w:val="0"/>
        <w:widowControl w:val="0"/>
        <w:kinsoku/>
        <w:wordWrap/>
        <w:overflowPunct/>
        <w:topLinePunct w:val="0"/>
        <w:autoSpaceDE/>
        <w:autoSpaceDN/>
        <w:bidi w:val="0"/>
        <w:adjustRightInd/>
        <w:snapToGrid/>
        <w:spacing w:line="560" w:lineRule="exact"/>
        <w:textAlignment w:val="auto"/>
      </w:pPr>
      <w:r>
        <w:rPr>
          <w:b/>
          <w:bCs/>
        </w:rPr>
        <w:t>到期未履行的合同比例。</w:t>
      </w:r>
      <w:r>
        <w:t>指标取值</w:t>
      </w:r>
      <w:r>
        <w:rPr>
          <w:rFonts w:hint="eastAsia"/>
        </w:rPr>
        <w:t>：</w:t>
      </w:r>
      <w:r>
        <w:drawing>
          <wp:inline distT="0" distB="0" distL="114300" distR="114300">
            <wp:extent cx="628650" cy="245110"/>
            <wp:effectExtent l="0" t="0" r="0" b="2540"/>
            <wp:docPr id="14" name="图片 14" descr="170597821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05978217844"/>
                    <pic:cNvPicPr>
                      <a:picLocks noChangeAspect="1"/>
                    </pic:cNvPicPr>
                  </pic:nvPicPr>
                  <pic:blipFill>
                    <a:blip r:embed="rId20"/>
                    <a:stretch>
                      <a:fillRect/>
                    </a:stretch>
                  </pic:blipFill>
                  <pic:spPr>
                    <a:xfrm>
                      <a:off x="0" y="0"/>
                      <a:ext cx="628650" cy="245110"/>
                    </a:xfrm>
                    <a:prstGeom prst="rect">
                      <a:avLst/>
                    </a:prstGeom>
                  </pic:spPr>
                </pic:pic>
              </a:graphicData>
            </a:graphic>
          </wp:inline>
        </w:drawing>
      </w:r>
      <w:r>
        <w:t>(其中</w:t>
      </w:r>
      <w:r>
        <w:rPr>
          <w:rFonts w:hint="eastAsia"/>
        </w:rPr>
        <w:t>，</w:t>
      </w:r>
      <w:r>
        <w:t>A=实际到期未履行的合同总份数</w:t>
      </w:r>
      <w:r>
        <w:rPr>
          <w:rFonts w:hint="eastAsia"/>
        </w:rPr>
        <w:t>，</w:t>
      </w:r>
      <w:r>
        <w:t>B=当年应当履行合同总份数</w:t>
      </w:r>
      <w:r>
        <w:rPr>
          <w:rFonts w:hint="eastAsia"/>
        </w:rPr>
        <w:t>，</w:t>
      </w:r>
      <w:r>
        <w:t>C=实际到期未履行的合同总金额</w:t>
      </w:r>
      <w:r>
        <w:rPr>
          <w:rFonts w:hint="eastAsia"/>
        </w:rPr>
        <w:t>，</w:t>
      </w:r>
      <w:r>
        <w:t>D=当年应当履行合同总金额)</w:t>
      </w:r>
      <w:r>
        <w:rPr>
          <w:rFonts w:hint="eastAsia"/>
        </w:rPr>
        <w:t>。</w:t>
      </w:r>
    </w:p>
    <w:p w14:paraId="207E116D">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五、</w:t>
      </w:r>
      <w:r>
        <w:rPr>
          <w:rFonts w:hint="eastAsia" w:ascii="方正黑体_GBK" w:hAnsi="方正黑体_GBK" w:eastAsia="方正黑体_GBK" w:cs="方正黑体_GBK"/>
        </w:rPr>
        <w:t>企业经营效益</w:t>
      </w:r>
    </w:p>
    <w:p w14:paraId="15AA7AF2">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1.</w:t>
      </w:r>
      <w:r>
        <w:rPr>
          <w:rFonts w:hint="eastAsia"/>
        </w:rPr>
        <w:t>营业收入增长率</w:t>
      </w:r>
    </w:p>
    <w:p w14:paraId="65F929D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企业营业收入的年增长率。</w:t>
      </w:r>
      <w:r>
        <w:t>指标取值</w:t>
      </w:r>
      <w:r>
        <w:rPr>
          <w:rFonts w:hint="eastAsia"/>
        </w:rPr>
        <w:t>：</w:t>
      </w:r>
      <w:r>
        <w:rPr>
          <w:rFonts w:hint="eastAsia"/>
        </w:rPr>
        <w:drawing>
          <wp:inline distT="0" distB="0" distL="114300" distR="114300">
            <wp:extent cx="768350" cy="304800"/>
            <wp:effectExtent l="0" t="0" r="12700" b="0"/>
            <wp:docPr id="16" name="图片 16" descr="170597832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05978325163"/>
                    <pic:cNvPicPr>
                      <a:picLocks noChangeAspect="1"/>
                    </pic:cNvPicPr>
                  </pic:nvPicPr>
                  <pic:blipFill>
                    <a:blip r:embed="rId21"/>
                    <a:stretch>
                      <a:fillRect/>
                    </a:stretch>
                  </pic:blipFill>
                  <pic:spPr>
                    <a:xfrm>
                      <a:off x="0" y="0"/>
                      <a:ext cx="768350" cy="304800"/>
                    </a:xfrm>
                    <a:prstGeom prst="rect">
                      <a:avLst/>
                    </a:prstGeom>
                  </pic:spPr>
                </pic:pic>
              </a:graphicData>
            </a:graphic>
          </wp:inline>
        </w:drawing>
      </w:r>
      <w:r>
        <w:rPr>
          <w:rFonts w:hint="eastAsia"/>
        </w:rPr>
        <w:t>，</w:t>
      </w:r>
      <w:r>
        <w:t>A=当年营业收入</w:t>
      </w:r>
      <w:r>
        <w:rPr>
          <w:rFonts w:hint="eastAsia"/>
        </w:rPr>
        <w:t>，</w:t>
      </w:r>
      <w:r>
        <w:t>B=上年营业收入</w:t>
      </w:r>
      <w:r>
        <w:rPr>
          <w:rFonts w:hint="eastAsia"/>
        </w:rPr>
        <w:t>，</w:t>
      </w:r>
      <w:r>
        <w:t>C=上年营业收入)</w:t>
      </w:r>
      <w:r>
        <w:rPr>
          <w:rFonts w:hint="eastAsia"/>
        </w:rPr>
        <w:t>。</w:t>
      </w:r>
    </w:p>
    <w:p w14:paraId="161C7CF3">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2.</w:t>
      </w:r>
      <w:r>
        <w:rPr>
          <w:rFonts w:hint="eastAsia"/>
        </w:rPr>
        <w:t>主营业务利润率</w:t>
      </w:r>
    </w:p>
    <w:p w14:paraId="73AF04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主营业务的利润率。</w:t>
      </w:r>
      <w:r>
        <w:t>指标取值</w:t>
      </w:r>
      <w:r>
        <w:rPr>
          <w:rFonts w:hint="eastAsia"/>
        </w:rPr>
        <w:t>：</w:t>
      </w:r>
      <w:r>
        <w:drawing>
          <wp:inline distT="0" distB="0" distL="114300" distR="114300">
            <wp:extent cx="730250" cy="304800"/>
            <wp:effectExtent l="0" t="0" r="12700" b="0"/>
            <wp:docPr id="18" name="图片 18" descr="170597838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05978388365"/>
                    <pic:cNvPicPr>
                      <a:picLocks noChangeAspect="1"/>
                    </pic:cNvPicPr>
                  </pic:nvPicPr>
                  <pic:blipFill>
                    <a:blip r:embed="rId22"/>
                    <a:stretch>
                      <a:fillRect/>
                    </a:stretch>
                  </pic:blipFill>
                  <pic:spPr>
                    <a:xfrm>
                      <a:off x="0" y="0"/>
                      <a:ext cx="730250" cy="304800"/>
                    </a:xfrm>
                    <a:prstGeom prst="rect">
                      <a:avLst/>
                    </a:prstGeom>
                  </pic:spPr>
                </pic:pic>
              </a:graphicData>
            </a:graphic>
          </wp:inline>
        </w:drawing>
      </w:r>
      <w:r>
        <w:t>(其中</w:t>
      </w:r>
      <w:r>
        <w:rPr>
          <w:rFonts w:hint="eastAsia"/>
        </w:rPr>
        <w:t>，</w:t>
      </w:r>
      <w:r>
        <w:t>A=主营业务收入</w:t>
      </w:r>
      <w:r>
        <w:rPr>
          <w:rFonts w:hint="eastAsia"/>
        </w:rPr>
        <w:t>，</w:t>
      </w:r>
      <w:r>
        <w:t>B=主营业务成本</w:t>
      </w:r>
      <w:r>
        <w:rPr>
          <w:rFonts w:hint="eastAsia"/>
        </w:rPr>
        <w:t>，</w:t>
      </w:r>
      <w:r>
        <w:t>C=主营业务收入)</w:t>
      </w:r>
      <w:r>
        <w:rPr>
          <w:rFonts w:hint="eastAsia"/>
        </w:rPr>
        <w:t>。</w:t>
      </w:r>
    </w:p>
    <w:p w14:paraId="7E203F40">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净资产收益率</w:t>
      </w:r>
    </w:p>
    <w:p w14:paraId="2236B2F1">
      <w:pPr>
        <w:pStyle w:val="7"/>
        <w:keepNext w:val="0"/>
        <w:keepLines w:val="0"/>
        <w:pageBreakBefore w:val="0"/>
        <w:widowControl w:val="0"/>
        <w:kinsoku/>
        <w:wordWrap/>
        <w:overflowPunct/>
        <w:topLinePunct w:val="0"/>
        <w:autoSpaceDE/>
        <w:autoSpaceDN/>
        <w:bidi w:val="0"/>
        <w:adjustRightInd/>
        <w:snapToGrid/>
        <w:spacing w:line="560" w:lineRule="exact"/>
        <w:textAlignment w:val="auto"/>
      </w:pPr>
      <w:r>
        <w:rPr>
          <w:b/>
          <w:bCs/>
        </w:rPr>
        <w:t>净资产的收益率。</w:t>
      </w:r>
      <w:r>
        <w:t>指标取值</w:t>
      </w:r>
      <w:r>
        <w:rPr>
          <w:rFonts w:hint="eastAsia"/>
        </w:rPr>
        <w:t>：</w:t>
      </w:r>
      <w:r>
        <w:drawing>
          <wp:inline distT="0" distB="0" distL="114300" distR="114300">
            <wp:extent cx="971550" cy="285750"/>
            <wp:effectExtent l="0" t="0" r="0" b="0"/>
            <wp:docPr id="20" name="图片 20" descr="1705978468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705978468603"/>
                    <pic:cNvPicPr>
                      <a:picLocks noChangeAspect="1"/>
                    </pic:cNvPicPr>
                  </pic:nvPicPr>
                  <pic:blipFill>
                    <a:blip r:embed="rId23"/>
                    <a:stretch>
                      <a:fillRect/>
                    </a:stretch>
                  </pic:blipFill>
                  <pic:spPr>
                    <a:xfrm>
                      <a:off x="0" y="0"/>
                      <a:ext cx="971550" cy="285750"/>
                    </a:xfrm>
                    <a:prstGeom prst="rect">
                      <a:avLst/>
                    </a:prstGeom>
                  </pic:spPr>
                </pic:pic>
              </a:graphicData>
            </a:graphic>
          </wp:inline>
        </w:drawing>
      </w:r>
      <w:r>
        <w:t>(其中</w:t>
      </w:r>
      <w:r>
        <w:rPr>
          <w:rFonts w:hint="eastAsia"/>
        </w:rPr>
        <w:t>，</w:t>
      </w:r>
      <w:r>
        <w:t>A=净利润</w:t>
      </w:r>
      <w:r>
        <w:rPr>
          <w:rFonts w:hint="eastAsia"/>
        </w:rPr>
        <w:t>，</w:t>
      </w:r>
      <w:r>
        <w:t>B=净资产年初数</w:t>
      </w:r>
      <w:r>
        <w:rPr>
          <w:rFonts w:hint="eastAsia"/>
        </w:rPr>
        <w:t>，</w:t>
      </w:r>
      <w:r>
        <w:t>C=净资产年末数)</w:t>
      </w:r>
      <w:r>
        <w:rPr>
          <w:rFonts w:hint="eastAsia"/>
        </w:rPr>
        <w:t>。</w:t>
      </w:r>
    </w:p>
    <w:p w14:paraId="29B69777">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资产负债率</w:t>
      </w:r>
    </w:p>
    <w:p w14:paraId="6E94A6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资产的负债率。</w:t>
      </w:r>
      <w:r>
        <w:t>指标取值</w:t>
      </w:r>
      <w:r>
        <w:rPr>
          <w:rFonts w:hint="eastAsia"/>
        </w:rPr>
        <w:t>：</w:t>
      </w:r>
      <w:r>
        <w:drawing>
          <wp:inline distT="0" distB="0" distL="114300" distR="114300">
            <wp:extent cx="609600" cy="323850"/>
            <wp:effectExtent l="0" t="0" r="0" b="0"/>
            <wp:docPr id="23" name="图片 23" descr="170597851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705978518379"/>
                    <pic:cNvPicPr>
                      <a:picLocks noChangeAspect="1"/>
                    </pic:cNvPicPr>
                  </pic:nvPicPr>
                  <pic:blipFill>
                    <a:blip r:embed="rId24"/>
                    <a:stretch>
                      <a:fillRect/>
                    </a:stretch>
                  </pic:blipFill>
                  <pic:spPr>
                    <a:xfrm>
                      <a:off x="0" y="0"/>
                      <a:ext cx="609600" cy="323850"/>
                    </a:xfrm>
                    <a:prstGeom prst="rect">
                      <a:avLst/>
                    </a:prstGeom>
                  </pic:spPr>
                </pic:pic>
              </a:graphicData>
            </a:graphic>
          </wp:inline>
        </w:drawing>
      </w:r>
      <w:r>
        <w:t>(其中</w:t>
      </w:r>
      <w:r>
        <w:rPr>
          <w:rFonts w:hint="eastAsia"/>
        </w:rPr>
        <w:t>，</w:t>
      </w:r>
      <w:r>
        <w:t>A=负债总额</w:t>
      </w:r>
      <w:r>
        <w:rPr>
          <w:rFonts w:hint="eastAsia"/>
        </w:rPr>
        <w:t>，</w:t>
      </w:r>
      <w:r>
        <w:t>B=资产总额)</w:t>
      </w:r>
      <w:r>
        <w:rPr>
          <w:rFonts w:hint="eastAsia"/>
        </w:rPr>
        <w:t>。</w:t>
      </w:r>
    </w:p>
    <w:p w14:paraId="36AE513D">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速动比率</w:t>
      </w:r>
    </w:p>
    <w:p w14:paraId="2F5E6E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速动资产对流动负债的比率。</w:t>
      </w:r>
      <w:r>
        <w:t>它是衡量企业流动资产中可以立即变现用于偿还流动负债的能力。指标取值</w:t>
      </w:r>
      <w:r>
        <w:rPr>
          <w:rFonts w:hint="eastAsia"/>
        </w:rPr>
        <w:t>：</w:t>
      </w:r>
      <w:r>
        <w:drawing>
          <wp:inline distT="0" distB="0" distL="114300" distR="114300">
            <wp:extent cx="768350" cy="330200"/>
            <wp:effectExtent l="0" t="0" r="12700" b="12700"/>
            <wp:docPr id="17" name="图片 17" descr="170597835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05978355258"/>
                    <pic:cNvPicPr>
                      <a:picLocks noChangeAspect="1"/>
                    </pic:cNvPicPr>
                  </pic:nvPicPr>
                  <pic:blipFill>
                    <a:blip r:embed="rId25"/>
                    <a:stretch>
                      <a:fillRect/>
                    </a:stretch>
                  </pic:blipFill>
                  <pic:spPr>
                    <a:xfrm>
                      <a:off x="0" y="0"/>
                      <a:ext cx="768350" cy="330200"/>
                    </a:xfrm>
                    <a:prstGeom prst="rect">
                      <a:avLst/>
                    </a:prstGeom>
                  </pic:spPr>
                </pic:pic>
              </a:graphicData>
            </a:graphic>
          </wp:inline>
        </w:drawing>
      </w:r>
      <w:r>
        <w:t>(其中</w:t>
      </w:r>
      <w:r>
        <w:rPr>
          <w:rFonts w:hint="eastAsia"/>
        </w:rPr>
        <w:t>，</w:t>
      </w:r>
      <w:r>
        <w:t>A=流动资产</w:t>
      </w:r>
      <w:r>
        <w:rPr>
          <w:rFonts w:hint="eastAsia"/>
        </w:rPr>
        <w:t>，</w:t>
      </w:r>
      <w:r>
        <w:t>B=存货</w:t>
      </w:r>
      <w:r>
        <w:rPr>
          <w:rFonts w:hint="eastAsia"/>
        </w:rPr>
        <w:t>，</w:t>
      </w:r>
      <w:r>
        <w:t>C=流动负债)</w:t>
      </w:r>
      <w:r>
        <w:rPr>
          <w:rFonts w:hint="eastAsia"/>
        </w:rPr>
        <w:t>。</w:t>
      </w:r>
    </w:p>
    <w:p w14:paraId="4944E412">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逾期账款占应收账款比例</w:t>
      </w:r>
    </w:p>
    <w:p w14:paraId="5A60E9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逾期账款占应收账款比例。</w:t>
      </w:r>
      <w:r>
        <w:t>指标取值</w:t>
      </w:r>
      <w:r>
        <w:rPr>
          <w:rFonts w:hint="eastAsia"/>
        </w:rPr>
        <w:t>：</w:t>
      </w:r>
      <w:r>
        <w:rPr>
          <w:rFonts w:hint="eastAsia"/>
        </w:rPr>
        <w:drawing>
          <wp:inline distT="0" distB="0" distL="114300" distR="114300">
            <wp:extent cx="609600" cy="323850"/>
            <wp:effectExtent l="0" t="0" r="0" b="0"/>
            <wp:docPr id="21" name="图片 21" descr="170597851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05978518379"/>
                    <pic:cNvPicPr>
                      <a:picLocks noChangeAspect="1"/>
                    </pic:cNvPicPr>
                  </pic:nvPicPr>
                  <pic:blipFill>
                    <a:blip r:embed="rId24"/>
                    <a:stretch>
                      <a:fillRect/>
                    </a:stretch>
                  </pic:blipFill>
                  <pic:spPr>
                    <a:xfrm>
                      <a:off x="0" y="0"/>
                      <a:ext cx="609600" cy="323850"/>
                    </a:xfrm>
                    <a:prstGeom prst="rect">
                      <a:avLst/>
                    </a:prstGeom>
                  </pic:spPr>
                </pic:pic>
              </a:graphicData>
            </a:graphic>
          </wp:inline>
        </w:drawing>
      </w:r>
      <w:r>
        <w:rPr>
          <w:rFonts w:hint="eastAsia"/>
        </w:rPr>
        <w:t>，</w:t>
      </w:r>
      <w:r>
        <w:t>A=逾期应收账款</w:t>
      </w:r>
      <w:r>
        <w:rPr>
          <w:rFonts w:hint="eastAsia"/>
        </w:rPr>
        <w:t>，</w:t>
      </w:r>
      <w:r>
        <w:t>逾期应收账款</w:t>
      </w:r>
      <w:r>
        <w:rPr>
          <w:rFonts w:hint="eastAsia"/>
        </w:rPr>
        <w:t>：</w:t>
      </w:r>
      <w:r>
        <w:t>指应收账款中超过收入性合同约定期限</w:t>
      </w:r>
      <w:r>
        <w:rPr>
          <w:rFonts w:hint="eastAsia"/>
        </w:rPr>
        <w:t>，</w:t>
      </w:r>
      <w:r>
        <w:t>到期应收而未收的款项。B=应收账款年末数)</w:t>
      </w:r>
      <w:r>
        <w:rPr>
          <w:rFonts w:hint="eastAsia"/>
        </w:rPr>
        <w:t>。</w:t>
      </w:r>
    </w:p>
    <w:p w14:paraId="131C944E">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逾期账款占应付账款比例</w:t>
      </w:r>
    </w:p>
    <w:p w14:paraId="36AB5F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逾期账款应付账款比例。</w:t>
      </w:r>
      <w:r>
        <w:t>指标取值</w:t>
      </w:r>
      <w:r>
        <w:rPr>
          <w:rFonts w:hint="eastAsia"/>
        </w:rPr>
        <w:t>：</w:t>
      </w:r>
      <w:r>
        <w:rPr>
          <w:rFonts w:hint="eastAsia"/>
        </w:rPr>
        <w:drawing>
          <wp:inline distT="0" distB="0" distL="114300" distR="114300">
            <wp:extent cx="609600" cy="323850"/>
            <wp:effectExtent l="0" t="0" r="0" b="0"/>
            <wp:docPr id="22" name="图片 22" descr="170597851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705978518379"/>
                    <pic:cNvPicPr>
                      <a:picLocks noChangeAspect="1"/>
                    </pic:cNvPicPr>
                  </pic:nvPicPr>
                  <pic:blipFill>
                    <a:blip r:embed="rId24"/>
                    <a:stretch>
                      <a:fillRect/>
                    </a:stretch>
                  </pic:blipFill>
                  <pic:spPr>
                    <a:xfrm>
                      <a:off x="0" y="0"/>
                      <a:ext cx="609600" cy="323850"/>
                    </a:xfrm>
                    <a:prstGeom prst="rect">
                      <a:avLst/>
                    </a:prstGeom>
                  </pic:spPr>
                </pic:pic>
              </a:graphicData>
            </a:graphic>
          </wp:inline>
        </w:drawing>
      </w:r>
      <w:r>
        <w:rPr>
          <w:rFonts w:hint="eastAsia"/>
        </w:rPr>
        <w:t>，</w:t>
      </w:r>
      <w:r>
        <w:t>A=逾期应付账款</w:t>
      </w:r>
      <w:r>
        <w:rPr>
          <w:rFonts w:hint="eastAsia"/>
        </w:rPr>
        <w:t>，</w:t>
      </w:r>
      <w:r>
        <w:t>逾期应付账款</w:t>
      </w:r>
      <w:r>
        <w:rPr>
          <w:rFonts w:hint="eastAsia"/>
        </w:rPr>
        <w:t>：</w:t>
      </w:r>
      <w:r>
        <w:t>指应付账款中超过支出性合同约定期限</w:t>
      </w:r>
      <w:r>
        <w:rPr>
          <w:rFonts w:hint="eastAsia"/>
        </w:rPr>
        <w:t>，</w:t>
      </w:r>
      <w:r>
        <w:t>到期应付而未付的款项。B=应付账款年末数)</w:t>
      </w:r>
      <w:r>
        <w:rPr>
          <w:rFonts w:hint="eastAsia"/>
        </w:rPr>
        <w:t>。</w:t>
      </w:r>
    </w:p>
    <w:p w14:paraId="39E59044">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企业社会信誉</w:t>
      </w:r>
    </w:p>
    <w:p w14:paraId="3128C4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w:t>
      </w:r>
      <w:r>
        <w:rPr>
          <w:rFonts w:hint="eastAsia" w:cs="方正仿宋_GBK"/>
          <w:lang w:val="en-US" w:eastAsia="zh-CN"/>
        </w:rPr>
        <w:t>荣誉记录填写在评价年度内有效的由国务院、国家部委、省级政府、其他地市级（含）以上政府颁发的荣誉，并提供相关佐证材料。</w:t>
      </w:r>
    </w:p>
    <w:p w14:paraId="766DD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2.社会贡献总额：以货币形式表现的企业为社会创造国民收入的总额，包括工资（含奖金、津贴等工资性收入，即企业在成本、费用中列支的应提工资数额）、劳保退休统筹及其他社会福利支出、利息支出净额、应交增值税、应交销售税金及附加、应交所得税、关税、其他税收、净利润等。</w:t>
      </w:r>
    </w:p>
    <w:p w14:paraId="2B4C03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公益捐赠折合金额：公益捐赠是公益、救济性捐赠，指纳税人通过中国境内非盈利的社会团体、国家机关，向教育、民政等公益事业和遭受自然灾害地区、贫困地区的捐赠。公益捐赠折合金额是指捐赠款物折合金额值。</w:t>
      </w:r>
    </w:p>
    <w:p w14:paraId="1E670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仿宋_GBK" w:hAnsi="方正仿宋_GBK" w:eastAsia="方正仿宋_GBK" w:cs="方正仿宋_GBK"/>
          <w:lang w:val="en-US" w:eastAsia="zh-CN"/>
        </w:rPr>
      </w:pPr>
      <w:r>
        <w:rPr>
          <w:rFonts w:hint="eastAsia" w:cs="方正仿宋_GBK"/>
          <w:lang w:val="en-US" w:eastAsia="zh-CN"/>
        </w:rPr>
        <w:t>3.</w:t>
      </w:r>
      <w:r>
        <w:rPr>
          <w:rFonts w:hint="eastAsia" w:ascii="方正仿宋_GBK" w:hAnsi="方正仿宋_GBK" w:eastAsia="方正仿宋_GBK" w:cs="方正仿宋_GBK"/>
          <w:lang w:val="en-US" w:eastAsia="zh-CN"/>
        </w:rPr>
        <w:t>有资质的信用评级机构指取得政府有关部门资格审批、认可的信用评级机构。有资质的诚信评价机构指取得政府有关部门资格审批的诚信评价机构。</w:t>
      </w:r>
    </w:p>
    <w:p w14:paraId="34A5F3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4.已完成信用修复的企业需提供相关佐证材料。</w:t>
      </w:r>
    </w:p>
    <w:p w14:paraId="5B8CE7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5.企业信用评价等级需提供相关佐证材料。</w:t>
      </w:r>
    </w:p>
    <w:p w14:paraId="4D97CAA7">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DC80017">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63BA5CF">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0D9D64BF">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9F638BB">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4BE3E01">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106E9D9">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1DEFD0D1">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ECECBF8">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5ECC4622">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8B4DE7C">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C36AA25">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726530FE">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16F1C345">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9EA4AA6">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0BC1E8C5">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7570A876">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5C68F369">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43ED2D76">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55C7E120">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73A493A">
      <w:pPr>
        <w:pStyle w:val="17"/>
        <w:numPr>
          <w:ilvl w:val="0"/>
          <w:numId w:val="0"/>
        </w:num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Hans"/>
        </w:rPr>
        <w:t>“企业信用状况资料”获取方式</w:t>
      </w:r>
    </w:p>
    <w:p w14:paraId="6ACDF1E1">
      <w:pPr>
        <w:rPr>
          <w:rFonts w:hint="eastAsia"/>
        </w:rPr>
      </w:pPr>
    </w:p>
    <w:p w14:paraId="39BEA221">
      <w:pPr>
        <w:rPr>
          <w:rFonts w:hint="default"/>
        </w:rPr>
      </w:pPr>
      <w:r>
        <w:rPr>
          <w:rFonts w:hint="eastAsia"/>
        </w:rPr>
        <w:t>登陆https://www.creditchina.</w:t>
      </w:r>
      <w:r>
        <w:rPr>
          <w:rFonts w:hint="default"/>
        </w:rPr>
        <w:t>g</w:t>
      </w:r>
      <w:r>
        <w:rPr>
          <w:rFonts w:hint="eastAsia"/>
        </w:rPr>
        <w:t>ov.cn/，输入公司名称搜索，点击“下载信用信息报告”</w:t>
      </w:r>
      <w:r>
        <w:rPr>
          <w:rFonts w:hint="default"/>
        </w:rPr>
        <w:t>。</w:t>
      </w:r>
    </w:p>
    <w:p w14:paraId="376628C8">
      <w:pPr>
        <w:spacing w:line="240" w:lineRule="auto"/>
        <w:ind w:left="0" w:leftChars="0" w:firstLine="0" w:firstLineChars="0"/>
        <w:jc w:val="center"/>
        <w:rPr>
          <w:rFonts w:hint="default"/>
        </w:rPr>
      </w:pPr>
      <w:r>
        <w:drawing>
          <wp:inline distT="0" distB="0" distL="114300" distR="114300">
            <wp:extent cx="5609590" cy="3818255"/>
            <wp:effectExtent l="0" t="0" r="1016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5609590" cy="3818255"/>
                    </a:xfrm>
                    <a:prstGeom prst="rect">
                      <a:avLst/>
                    </a:prstGeom>
                    <a:noFill/>
                    <a:ln>
                      <a:noFill/>
                    </a:ln>
                  </pic:spPr>
                </pic:pic>
              </a:graphicData>
            </a:graphic>
          </wp:inline>
        </w:drawing>
      </w:r>
    </w:p>
    <w:p w14:paraId="0359A7E6">
      <w:pPr>
        <w:pStyle w:val="17"/>
        <w:numPr>
          <w:ilvl w:val="0"/>
          <w:numId w:val="0"/>
        </w:numPr>
        <w:bidi w:val="0"/>
        <w:ind w:firstLine="706" w:firstLineChars="200"/>
        <w:rPr>
          <w:rFonts w:hint="eastAsia"/>
          <w:lang w:eastAsia="zh-CN"/>
        </w:rPr>
      </w:pPr>
    </w:p>
    <w:p w14:paraId="2E430AB6">
      <w:pPr>
        <w:numPr>
          <w:ilvl w:val="0"/>
          <w:numId w:val="0"/>
        </w:numPr>
        <w:ind w:firstLine="706" w:firstLineChars="200"/>
        <w:rPr>
          <w:rFonts w:hint="default" w:cs="方正仿宋_GBK"/>
          <w:lang w:val="en-US" w:eastAsia="zh-CN"/>
        </w:rPr>
      </w:pPr>
    </w:p>
    <w:p w14:paraId="4BDAF8B6">
      <w:pPr>
        <w:numPr>
          <w:ilvl w:val="0"/>
          <w:numId w:val="0"/>
        </w:numPr>
        <w:ind w:firstLine="706" w:firstLineChars="200"/>
        <w:rPr>
          <w:rFonts w:hint="default" w:cs="方正仿宋_GBK"/>
          <w:lang w:val="en-US" w:eastAsia="zh-CN"/>
        </w:rPr>
      </w:pPr>
    </w:p>
    <w:p w14:paraId="14F4A8CE">
      <w:pPr>
        <w:numPr>
          <w:ilvl w:val="0"/>
          <w:numId w:val="0"/>
        </w:numPr>
        <w:ind w:firstLine="706" w:firstLineChars="200"/>
        <w:rPr>
          <w:rFonts w:hint="default" w:cs="方正仿宋_GBK"/>
          <w:lang w:val="en-US" w:eastAsia="zh-CN"/>
        </w:rPr>
      </w:pPr>
    </w:p>
    <w:p w14:paraId="5594FD8D">
      <w:pPr>
        <w:numPr>
          <w:ilvl w:val="0"/>
          <w:numId w:val="0"/>
        </w:numPr>
        <w:ind w:firstLine="706" w:firstLineChars="200"/>
        <w:rPr>
          <w:rFonts w:hint="default" w:cs="方正仿宋_GBK"/>
          <w:lang w:val="en-US" w:eastAsia="zh-CN"/>
        </w:rPr>
      </w:pPr>
    </w:p>
    <w:p w14:paraId="0F73BB1B">
      <w:pPr>
        <w:numPr>
          <w:ilvl w:val="0"/>
          <w:numId w:val="0"/>
        </w:numPr>
        <w:ind w:firstLine="706" w:firstLineChars="200"/>
        <w:rPr>
          <w:rFonts w:hint="default" w:cs="方正仿宋_GBK"/>
          <w:lang w:val="en-US" w:eastAsia="zh-CN"/>
        </w:rPr>
      </w:pPr>
    </w:p>
    <w:p w14:paraId="35E7B866">
      <w:pPr>
        <w:numPr>
          <w:ilvl w:val="0"/>
          <w:numId w:val="0"/>
        </w:numPr>
        <w:ind w:firstLine="706" w:firstLineChars="200"/>
        <w:rPr>
          <w:rFonts w:hint="default" w:cs="方正仿宋_GBK"/>
          <w:lang w:val="en-US" w:eastAsia="zh-CN"/>
        </w:rPr>
      </w:pPr>
    </w:p>
    <w:p w14:paraId="4C80BBE9">
      <w:pPr>
        <w:pStyle w:val="17"/>
        <w:numPr>
          <w:ilvl w:val="0"/>
          <w:numId w:val="0"/>
        </w:numPr>
        <w:bidi w:val="0"/>
        <w:jc w:val="center"/>
        <w:rPr>
          <w:rFonts w:hint="eastAsia" w:ascii="方正小标宋_GBK" w:hAnsi="方正小标宋_GBK" w:eastAsia="方正小标宋_GBK" w:cs="方正小标宋_GBK"/>
          <w:sz w:val="44"/>
          <w:szCs w:val="44"/>
          <w:lang w:val="en-US" w:eastAsia="zh-CN"/>
        </w:rPr>
      </w:pPr>
    </w:p>
    <w:p w14:paraId="1083FCCA">
      <w:pPr>
        <w:pStyle w:val="17"/>
        <w:numPr>
          <w:ilvl w:val="0"/>
          <w:numId w:val="0"/>
        </w:numPr>
        <w:bidi w:val="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“社会保险参保证明”获取方式</w:t>
      </w:r>
    </w:p>
    <w:p w14:paraId="19A672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p>
    <w:p w14:paraId="52C7DB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登录https://zwfw.hubei.gov.cn/（湖北政务服务网），在首页点击“企业职工养老保险信息系统”，登录后点击“社保电子证明”，再选择“单位社会保险参保证明”。在页面上选择需要查询的险种和具体时间段，选中人员信息后点击“预览”，确认无误后下载《湖北省社会保险参保证明（单位专用）》。</w:t>
      </w:r>
    </w:p>
    <w:p w14:paraId="505B9BE8">
      <w:pPr>
        <w:numPr>
          <w:ilvl w:val="0"/>
          <w:numId w:val="0"/>
        </w:numPr>
        <w:ind w:firstLine="706" w:firstLineChars="200"/>
        <w:rPr>
          <w:rFonts w:hint="eastAsia" w:cs="方正仿宋_GBK"/>
          <w:lang w:val="en-US" w:eastAsia="zh-CN"/>
        </w:rPr>
      </w:pPr>
    </w:p>
    <w:p w14:paraId="6F9D087D">
      <w:pPr>
        <w:numPr>
          <w:ilvl w:val="0"/>
          <w:numId w:val="0"/>
        </w:numPr>
        <w:ind w:firstLine="706" w:firstLineChars="200"/>
        <w:rPr>
          <w:rFonts w:hint="default" w:cs="方正仿宋_GBK"/>
          <w:lang w:val="en-US" w:eastAsia="zh-CN"/>
        </w:rPr>
      </w:pP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2098" w:right="1531" w:bottom="1134" w:left="1531" w:header="0" w:footer="737" w:gutter="0"/>
      <w:pgNumType w:start="1"/>
      <w:cols w:space="425" w:num="1"/>
      <w:docGrid w:type="linesAndChars" w:linePitch="647" w:charSpace="69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06"/>
      </w:pPr>
      <w:r>
        <w:separator/>
      </w:r>
    </w:p>
  </w:endnote>
  <w:endnote w:type="continuationSeparator" w:id="1">
    <w:p>
      <w:pPr>
        <w:spacing w:line="240" w:lineRule="auto"/>
        <w:ind w:firstLine="70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rPr>
    </w:sdtEndPr>
    <w:sdtContent>
      <w:p w14:paraId="2A51F961">
        <w:pPr>
          <w:pStyle w:val="9"/>
          <w:ind w:right="320" w:firstLine="640"/>
          <w:rPr>
            <w:rFonts w:ascii="宋体" w:hAnsi="宋体"/>
          </w:rPr>
        </w:pPr>
        <w:r>
          <w:rPr>
            <w:rFonts w:ascii="宋体" w:hAnsi="宋体"/>
          </w:rPr>
          <w:t>— 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r>
          <w:rPr>
            <w:rFonts w:ascii="宋体" w:hAnsi="宋体"/>
          </w:rPr>
          <w:t>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198F">
    <w:pPr>
      <w:pStyle w:val="33"/>
      <w:ind w:firstLine="280"/>
      <w:rPr>
        <w:rFonts w:ascii="宋体" w:hAnsi="宋体"/>
        <w:szCs w:val="28"/>
      </w:rPr>
    </w:pPr>
    <w:r>
      <w:rPr>
        <w:rFonts w:ascii="宋体" w:hAnsi="宋体"/>
        <w:szCs w:val="28"/>
      </w:rPr>
      <w:t>— </w:t>
    </w:r>
    <w:r>
      <w:rPr>
        <w:rFonts w:ascii="宋体" w:hAnsi="宋体"/>
        <w:szCs w:val="28"/>
      </w:rPr>
      <w:fldChar w:fldCharType="begin"/>
    </w:r>
    <w:r>
      <w:rPr>
        <w:rFonts w:ascii="宋体" w:hAnsi="宋体"/>
        <w:szCs w:val="28"/>
      </w:rPr>
      <w:instrText xml:space="preserve">PAGE   \* MERGEFORMAT</w:instrText>
    </w:r>
    <w:r>
      <w:rPr>
        <w:rFonts w:ascii="宋体" w:hAnsi="宋体"/>
        <w:szCs w:val="28"/>
      </w:rPr>
      <w:fldChar w:fldCharType="separate"/>
    </w:r>
    <w:r>
      <w:rPr>
        <w:rFonts w:ascii="宋体" w:hAnsi="宋体"/>
        <w:szCs w:val="28"/>
        <w:lang w:val="zh-CN"/>
      </w:rPr>
      <w:t>1</w:t>
    </w:r>
    <w:r>
      <w:rPr>
        <w:rFonts w:ascii="宋体" w:hAnsi="宋体"/>
        <w:szCs w:val="28"/>
      </w:rPr>
      <w:fldChar w:fldCharType="end"/>
    </w:r>
    <w:r>
      <w:rPr>
        <w:rFonts w:ascii="宋体" w:hAnsi="宋体"/>
        <w:szCs w:val="28"/>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63D3">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06"/>
      </w:pPr>
      <w:r>
        <w:separator/>
      </w:r>
    </w:p>
  </w:footnote>
  <w:footnote w:type="continuationSeparator" w:id="1">
    <w:p>
      <w:pPr>
        <w:spacing w:line="240" w:lineRule="auto"/>
        <w:ind w:firstLine="70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059B">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3A5F1">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E2DE1">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E7E9C"/>
    <w:multiLevelType w:val="singleLevel"/>
    <w:tmpl w:val="F3FE7E9C"/>
    <w:lvl w:ilvl="0" w:tentative="0">
      <w:start w:val="6"/>
      <w:numFmt w:val="chineseCounting"/>
      <w:suff w:val="nothing"/>
      <w:lvlText w:val="%1、"/>
      <w:lvlJc w:val="left"/>
      <w:rPr>
        <w:rFonts w:hint="eastAsia"/>
      </w:rPr>
    </w:lvl>
  </w:abstractNum>
  <w:abstractNum w:abstractNumId="1">
    <w:nsid w:val="01303F63"/>
    <w:multiLevelType w:val="multilevel"/>
    <w:tmpl w:val="01303F63"/>
    <w:lvl w:ilvl="0" w:tentative="0">
      <w:start w:val="1"/>
      <w:numFmt w:val="chineseCountingThousand"/>
      <w:pStyle w:val="17"/>
      <w:suff w:val="nothing"/>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F743F0C"/>
    <w:multiLevelType w:val="multilevel"/>
    <w:tmpl w:val="2F743F0C"/>
    <w:lvl w:ilvl="0" w:tentative="0">
      <w:start w:val="1"/>
      <w:numFmt w:val="chineseCountingThousand"/>
      <w:pStyle w:val="21"/>
      <w:suff w:val="nothing"/>
      <w:lvlText w:val="（%1）"/>
      <w:lvlJc w:val="left"/>
      <w:pPr>
        <w:ind w:left="1050" w:hanging="420"/>
      </w:pPr>
      <w:rPr>
        <w:rFonts w:hint="eastAsia" w:eastAsia="方正楷体_GBK"/>
        <w:b w:val="0"/>
        <w:i w:val="0"/>
        <w:sz w:val="32"/>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52C217A0"/>
    <w:multiLevelType w:val="multilevel"/>
    <w:tmpl w:val="52C217A0"/>
    <w:lvl w:ilvl="0" w:tentative="0">
      <w:start w:val="1"/>
      <w:numFmt w:val="decimal"/>
      <w:pStyle w:val="23"/>
      <w:suff w:val="nothing"/>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6603A13"/>
    <w:multiLevelType w:val="multilevel"/>
    <w:tmpl w:val="66603A13"/>
    <w:lvl w:ilvl="0" w:tentative="0">
      <w:start w:val="1"/>
      <w:numFmt w:val="decimal"/>
      <w:pStyle w:val="25"/>
      <w:suff w:val="nothing"/>
      <w:lvlText w:val="（%1）"/>
      <w:lvlJc w:val="left"/>
      <w:pPr>
        <w:ind w:left="3113" w:hanging="420"/>
      </w:pPr>
    </w:lvl>
    <w:lvl w:ilvl="1" w:tentative="0">
      <w:start w:val="1"/>
      <w:numFmt w:val="lowerLetter"/>
      <w:lvlText w:val="%2)"/>
      <w:lvlJc w:val="left"/>
      <w:pPr>
        <w:ind w:left="3533" w:hanging="420"/>
      </w:pPr>
    </w:lvl>
    <w:lvl w:ilvl="2" w:tentative="0">
      <w:start w:val="1"/>
      <w:numFmt w:val="lowerRoman"/>
      <w:lvlText w:val="%3."/>
      <w:lvlJc w:val="right"/>
      <w:pPr>
        <w:ind w:left="3953" w:hanging="420"/>
      </w:pPr>
    </w:lvl>
    <w:lvl w:ilvl="3" w:tentative="0">
      <w:start w:val="1"/>
      <w:numFmt w:val="decimal"/>
      <w:lvlText w:val="%4."/>
      <w:lvlJc w:val="left"/>
      <w:pPr>
        <w:ind w:left="4373" w:hanging="420"/>
      </w:pPr>
    </w:lvl>
    <w:lvl w:ilvl="4" w:tentative="0">
      <w:start w:val="1"/>
      <w:numFmt w:val="lowerLetter"/>
      <w:lvlText w:val="%5)"/>
      <w:lvlJc w:val="left"/>
      <w:pPr>
        <w:ind w:left="4793" w:hanging="420"/>
      </w:pPr>
    </w:lvl>
    <w:lvl w:ilvl="5" w:tentative="0">
      <w:start w:val="1"/>
      <w:numFmt w:val="lowerRoman"/>
      <w:lvlText w:val="%6."/>
      <w:lvlJc w:val="right"/>
      <w:pPr>
        <w:ind w:left="5213" w:hanging="420"/>
      </w:pPr>
    </w:lvl>
    <w:lvl w:ilvl="6" w:tentative="0">
      <w:start w:val="1"/>
      <w:numFmt w:val="decimal"/>
      <w:lvlText w:val="%7."/>
      <w:lvlJc w:val="left"/>
      <w:pPr>
        <w:ind w:left="5633" w:hanging="420"/>
      </w:pPr>
    </w:lvl>
    <w:lvl w:ilvl="7" w:tentative="0">
      <w:start w:val="1"/>
      <w:numFmt w:val="lowerLetter"/>
      <w:lvlText w:val="%8)"/>
      <w:lvlJc w:val="left"/>
      <w:pPr>
        <w:ind w:left="6053" w:hanging="420"/>
      </w:pPr>
    </w:lvl>
    <w:lvl w:ilvl="8" w:tentative="0">
      <w:start w:val="1"/>
      <w:numFmt w:val="lowerRoman"/>
      <w:lvlText w:val="%9."/>
      <w:lvlJc w:val="right"/>
      <w:pPr>
        <w:ind w:left="6473"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77"/>
  <w:drawingGridVerticalSpacing w:val="647"/>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jZGNmYzA1NzM4N2IxMzMxOWUwM2NkMzcxZDExZWMifQ=="/>
  </w:docVars>
  <w:rsids>
    <w:rsidRoot w:val="40217102"/>
    <w:rsid w:val="00027A87"/>
    <w:rsid w:val="000328FF"/>
    <w:rsid w:val="00041C6B"/>
    <w:rsid w:val="00095508"/>
    <w:rsid w:val="000A4106"/>
    <w:rsid w:val="000B1F4D"/>
    <w:rsid w:val="000B7EA8"/>
    <w:rsid w:val="00150FC2"/>
    <w:rsid w:val="0015529D"/>
    <w:rsid w:val="00162EA4"/>
    <w:rsid w:val="00170095"/>
    <w:rsid w:val="001B4DDE"/>
    <w:rsid w:val="001D0B86"/>
    <w:rsid w:val="001D6F16"/>
    <w:rsid w:val="001E1AAC"/>
    <w:rsid w:val="001F362C"/>
    <w:rsid w:val="00207A19"/>
    <w:rsid w:val="00225F02"/>
    <w:rsid w:val="002368C7"/>
    <w:rsid w:val="00251F0F"/>
    <w:rsid w:val="00274A37"/>
    <w:rsid w:val="0027549E"/>
    <w:rsid w:val="00324AFA"/>
    <w:rsid w:val="00395614"/>
    <w:rsid w:val="003A12DC"/>
    <w:rsid w:val="003F19FF"/>
    <w:rsid w:val="003F2DC6"/>
    <w:rsid w:val="003F403F"/>
    <w:rsid w:val="00410E60"/>
    <w:rsid w:val="00415C75"/>
    <w:rsid w:val="00464DE8"/>
    <w:rsid w:val="004C32EB"/>
    <w:rsid w:val="00535F68"/>
    <w:rsid w:val="0055313A"/>
    <w:rsid w:val="00566136"/>
    <w:rsid w:val="005B1970"/>
    <w:rsid w:val="005B1D98"/>
    <w:rsid w:val="005B4247"/>
    <w:rsid w:val="005E0DB3"/>
    <w:rsid w:val="00617DAC"/>
    <w:rsid w:val="00681DCC"/>
    <w:rsid w:val="006D449F"/>
    <w:rsid w:val="006F6AE3"/>
    <w:rsid w:val="00760897"/>
    <w:rsid w:val="00780B3B"/>
    <w:rsid w:val="00783352"/>
    <w:rsid w:val="007930BD"/>
    <w:rsid w:val="007A6308"/>
    <w:rsid w:val="007B02E2"/>
    <w:rsid w:val="007D082B"/>
    <w:rsid w:val="007F2AB4"/>
    <w:rsid w:val="00815650"/>
    <w:rsid w:val="008467FF"/>
    <w:rsid w:val="008A11E7"/>
    <w:rsid w:val="008A2806"/>
    <w:rsid w:val="008B7BFD"/>
    <w:rsid w:val="008C4608"/>
    <w:rsid w:val="00913DAC"/>
    <w:rsid w:val="009472A1"/>
    <w:rsid w:val="00972886"/>
    <w:rsid w:val="009A0FDA"/>
    <w:rsid w:val="009B0CB4"/>
    <w:rsid w:val="009E18B6"/>
    <w:rsid w:val="009F1AFC"/>
    <w:rsid w:val="00A07FEE"/>
    <w:rsid w:val="00A134EE"/>
    <w:rsid w:val="00A61D5A"/>
    <w:rsid w:val="00A833DC"/>
    <w:rsid w:val="00AA20BD"/>
    <w:rsid w:val="00AA4A86"/>
    <w:rsid w:val="00AB168D"/>
    <w:rsid w:val="00AB379C"/>
    <w:rsid w:val="00AF0269"/>
    <w:rsid w:val="00AF3B85"/>
    <w:rsid w:val="00B363B3"/>
    <w:rsid w:val="00B416A6"/>
    <w:rsid w:val="00B6349F"/>
    <w:rsid w:val="00B74E57"/>
    <w:rsid w:val="00BB01E8"/>
    <w:rsid w:val="00C06246"/>
    <w:rsid w:val="00C5379C"/>
    <w:rsid w:val="00CC6264"/>
    <w:rsid w:val="00CF4367"/>
    <w:rsid w:val="00D31DBD"/>
    <w:rsid w:val="00D43E69"/>
    <w:rsid w:val="00D674BF"/>
    <w:rsid w:val="00D9402F"/>
    <w:rsid w:val="00DB116C"/>
    <w:rsid w:val="00DF60BF"/>
    <w:rsid w:val="00EE13E1"/>
    <w:rsid w:val="00F320D5"/>
    <w:rsid w:val="00F66BEE"/>
    <w:rsid w:val="00F874B2"/>
    <w:rsid w:val="00F94973"/>
    <w:rsid w:val="00FC6B32"/>
    <w:rsid w:val="00FD001C"/>
    <w:rsid w:val="00FF603E"/>
    <w:rsid w:val="1F1E1D8B"/>
    <w:rsid w:val="1F5798BF"/>
    <w:rsid w:val="2D15B83B"/>
    <w:rsid w:val="3DA7F5A7"/>
    <w:rsid w:val="3FF73CD4"/>
    <w:rsid w:val="3FFFFFF9"/>
    <w:rsid w:val="40217102"/>
    <w:rsid w:val="480D3F42"/>
    <w:rsid w:val="5FAEE6FF"/>
    <w:rsid w:val="63DD4F76"/>
    <w:rsid w:val="6BBBF057"/>
    <w:rsid w:val="6D5B8CDD"/>
    <w:rsid w:val="6FBB9050"/>
    <w:rsid w:val="73789659"/>
    <w:rsid w:val="75EFCDB3"/>
    <w:rsid w:val="7BB3BAD1"/>
    <w:rsid w:val="7BE7811B"/>
    <w:rsid w:val="BBFF2D42"/>
    <w:rsid w:val="BFEDBEF4"/>
    <w:rsid w:val="DFBEA4BF"/>
    <w:rsid w:val="DFF9FD26"/>
    <w:rsid w:val="E66796F8"/>
    <w:rsid w:val="ECDE2E25"/>
    <w:rsid w:val="EF7C1C57"/>
    <w:rsid w:val="EFBF7B6E"/>
    <w:rsid w:val="F3F7F02E"/>
    <w:rsid w:val="F9E5666C"/>
    <w:rsid w:val="FB8F02D7"/>
    <w:rsid w:val="FB9BB19E"/>
    <w:rsid w:val="FFC9DFB8"/>
    <w:rsid w:val="FFFDF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方正仿宋_GBK" w:hAnsi="方正仿宋_GBK" w:eastAsia="方正仿宋_GBK" w:cs="Times New Roman"/>
      <w:kern w:val="2"/>
      <w:sz w:val="32"/>
      <w:szCs w:val="3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等线 Light" w:hAnsi="等线 Light" w:eastAsia="等线 Light"/>
      <w:b/>
      <w:bCs/>
    </w:rPr>
  </w:style>
  <w:style w:type="paragraph" w:styleId="4">
    <w:name w:val="heading 3"/>
    <w:basedOn w:val="1"/>
    <w:next w:val="1"/>
    <w:link w:val="20"/>
    <w:unhideWhenUsed/>
    <w:qFormat/>
    <w:uiPriority w:val="9"/>
    <w:pPr>
      <w:keepNext/>
      <w:keepLines/>
      <w:spacing w:before="260" w:after="260" w:line="416" w:lineRule="auto"/>
      <w:outlineLvl w:val="2"/>
    </w:pPr>
    <w:rPr>
      <w:b/>
      <w:bCs/>
    </w:rPr>
  </w:style>
  <w:style w:type="paragraph" w:styleId="5">
    <w:name w:val="heading 4"/>
    <w:basedOn w:val="1"/>
    <w:next w:val="1"/>
    <w:link w:val="32"/>
    <w:semiHidden/>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unhideWhenUsed/>
    <w:qFormat/>
    <w:uiPriority w:val="99"/>
    <w:pPr>
      <w:jc w:val="left"/>
    </w:pPr>
  </w:style>
  <w:style w:type="paragraph" w:styleId="8">
    <w:name w:val="toc 3"/>
    <w:basedOn w:val="1"/>
    <w:next w:val="1"/>
    <w:unhideWhenUsed/>
    <w:qFormat/>
    <w:uiPriority w:val="39"/>
    <w:pPr>
      <w:tabs>
        <w:tab w:val="right" w:leader="dot" w:pos="8834"/>
      </w:tabs>
      <w:ind w:left="1415" w:leftChars="400" w:firstLine="0" w:firstLineChars="0"/>
    </w:pPr>
    <w:rPr>
      <w:sz w:val="30"/>
    </w:rPr>
  </w:style>
  <w:style w:type="paragraph" w:styleId="9">
    <w:name w:val="footer"/>
    <w:basedOn w:val="1"/>
    <w:link w:val="27"/>
    <w:unhideWhenUsed/>
    <w:qFormat/>
    <w:uiPriority w:val="99"/>
    <w:pPr>
      <w:tabs>
        <w:tab w:val="center" w:pos="4153"/>
        <w:tab w:val="right" w:pos="8306"/>
      </w:tabs>
      <w:snapToGrid w:val="0"/>
      <w:spacing w:line="240" w:lineRule="auto"/>
      <w:ind w:right="100" w:rightChars="100" w:firstLine="0" w:firstLineChars="0"/>
      <w:jc w:val="right"/>
    </w:pPr>
    <w:rPr>
      <w:rFonts w:eastAsia="宋体"/>
      <w:sz w:val="28"/>
      <w:szCs w:val="18"/>
    </w:rPr>
  </w:style>
  <w:style w:type="paragraph" w:styleId="10">
    <w:name w:val="toc 1"/>
    <w:basedOn w:val="1"/>
    <w:next w:val="1"/>
    <w:unhideWhenUsed/>
    <w:qFormat/>
    <w:uiPriority w:val="39"/>
    <w:pPr>
      <w:tabs>
        <w:tab w:val="right" w:leader="dot" w:pos="8834"/>
      </w:tabs>
      <w:ind w:firstLine="0" w:firstLineChars="0"/>
    </w:pPr>
    <w:rPr>
      <w:sz w:val="30"/>
    </w:rPr>
  </w:style>
  <w:style w:type="paragraph" w:styleId="11">
    <w:name w:val="table of figures"/>
    <w:basedOn w:val="1"/>
    <w:next w:val="1"/>
    <w:unhideWhenUsed/>
    <w:qFormat/>
    <w:uiPriority w:val="99"/>
    <w:pPr>
      <w:ind w:firstLine="0" w:firstLineChars="0"/>
    </w:pPr>
    <w:rPr>
      <w:sz w:val="30"/>
    </w:rPr>
  </w:style>
  <w:style w:type="paragraph" w:styleId="12">
    <w:name w:val="toc 2"/>
    <w:basedOn w:val="1"/>
    <w:next w:val="1"/>
    <w:unhideWhenUsed/>
    <w:qFormat/>
    <w:uiPriority w:val="39"/>
    <w:pPr>
      <w:tabs>
        <w:tab w:val="right" w:leader="dot" w:pos="8834"/>
      </w:tabs>
      <w:ind w:left="200" w:leftChars="200" w:firstLine="0" w:firstLineChars="0"/>
    </w:pPr>
    <w:rPr>
      <w:sz w:val="30"/>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paragraph" w:customStyle="1" w:styleId="17">
    <w:name w:val="1政文标题"/>
    <w:basedOn w:val="1"/>
    <w:next w:val="1"/>
    <w:qFormat/>
    <w:uiPriority w:val="0"/>
    <w:pPr>
      <w:numPr>
        <w:ilvl w:val="0"/>
        <w:numId w:val="1"/>
      </w:numPr>
      <w:ind w:left="0" w:firstLine="708"/>
      <w:outlineLvl w:val="0"/>
    </w:pPr>
    <w:rPr>
      <w:rFonts w:ascii="方正黑体_GBK" w:hAnsi="DejaVu Sans" w:eastAsia="方正黑体_GBK"/>
      <w:bCs/>
      <w:szCs w:val="24"/>
    </w:rPr>
  </w:style>
  <w:style w:type="character" w:customStyle="1" w:styleId="18">
    <w:name w:val="标题 1 字符"/>
    <w:link w:val="2"/>
    <w:qFormat/>
    <w:uiPriority w:val="9"/>
    <w:rPr>
      <w:rFonts w:ascii="方正仿宋_GBK" w:hAnsi="方正仿宋_GBK" w:eastAsia="方正仿宋_GBK" w:cs="Times New Roman"/>
      <w:b/>
      <w:bCs/>
      <w:kern w:val="44"/>
      <w:sz w:val="44"/>
      <w:szCs w:val="44"/>
    </w:rPr>
  </w:style>
  <w:style w:type="character" w:customStyle="1" w:styleId="19">
    <w:name w:val="标题 2 字符"/>
    <w:link w:val="3"/>
    <w:qFormat/>
    <w:uiPriority w:val="9"/>
    <w:rPr>
      <w:rFonts w:ascii="等线 Light" w:hAnsi="等线 Light" w:eastAsia="等线 Light" w:cs="Times New Roman"/>
      <w:b/>
      <w:bCs/>
      <w:sz w:val="32"/>
      <w:szCs w:val="32"/>
    </w:rPr>
  </w:style>
  <w:style w:type="character" w:customStyle="1" w:styleId="20">
    <w:name w:val="标题 3 字符"/>
    <w:link w:val="4"/>
    <w:qFormat/>
    <w:uiPriority w:val="9"/>
    <w:rPr>
      <w:rFonts w:ascii="方正仿宋_GBK" w:hAnsi="方正仿宋_GBK" w:eastAsia="方正仿宋_GBK" w:cs="Times New Roman"/>
      <w:b/>
      <w:bCs/>
      <w:sz w:val="32"/>
      <w:szCs w:val="32"/>
    </w:rPr>
  </w:style>
  <w:style w:type="paragraph" w:customStyle="1" w:styleId="21">
    <w:name w:val="2政文标题"/>
    <w:basedOn w:val="1"/>
    <w:next w:val="1"/>
    <w:link w:val="22"/>
    <w:qFormat/>
    <w:uiPriority w:val="0"/>
    <w:pPr>
      <w:numPr>
        <w:ilvl w:val="0"/>
        <w:numId w:val="2"/>
      </w:numPr>
      <w:ind w:left="0" w:firstLine="708"/>
      <w:outlineLvl w:val="1"/>
    </w:pPr>
    <w:rPr>
      <w:rFonts w:ascii="方正楷体_GBK" w:hAnsi="方正楷体_GBK" w:eastAsia="方正楷体_GBK" w:cs="方正楷体_GBK"/>
      <w:bCs/>
    </w:rPr>
  </w:style>
  <w:style w:type="character" w:customStyle="1" w:styleId="22">
    <w:name w:val="2政文标题 字符"/>
    <w:link w:val="21"/>
    <w:qFormat/>
    <w:uiPriority w:val="0"/>
    <w:rPr>
      <w:rFonts w:ascii="方正楷体_GBK" w:hAnsi="方正楷体_GBK" w:eastAsia="方正楷体_GBK" w:cs="方正楷体_GBK"/>
      <w:bCs/>
      <w:sz w:val="32"/>
      <w:szCs w:val="32"/>
    </w:rPr>
  </w:style>
  <w:style w:type="paragraph" w:customStyle="1" w:styleId="23">
    <w:name w:val="3政文标题"/>
    <w:basedOn w:val="1"/>
    <w:next w:val="1"/>
    <w:link w:val="24"/>
    <w:qFormat/>
    <w:uiPriority w:val="0"/>
    <w:pPr>
      <w:numPr>
        <w:ilvl w:val="0"/>
        <w:numId w:val="3"/>
      </w:numPr>
      <w:ind w:left="0" w:firstLine="200"/>
      <w:outlineLvl w:val="2"/>
    </w:pPr>
  </w:style>
  <w:style w:type="character" w:customStyle="1" w:styleId="24">
    <w:name w:val="3政文标题 字符"/>
    <w:link w:val="23"/>
    <w:qFormat/>
    <w:uiPriority w:val="0"/>
    <w:rPr>
      <w:rFonts w:ascii="方正仿宋_GBK" w:hAnsi="方正仿宋_GBK" w:eastAsia="方正仿宋_GBK" w:cs="Times New Roman"/>
      <w:sz w:val="32"/>
      <w:szCs w:val="32"/>
    </w:rPr>
  </w:style>
  <w:style w:type="paragraph" w:customStyle="1" w:styleId="25">
    <w:name w:val="4政文标题"/>
    <w:basedOn w:val="1"/>
    <w:next w:val="1"/>
    <w:link w:val="26"/>
    <w:qFormat/>
    <w:uiPriority w:val="0"/>
    <w:pPr>
      <w:numPr>
        <w:ilvl w:val="0"/>
        <w:numId w:val="4"/>
      </w:numPr>
      <w:ind w:left="0" w:firstLine="200"/>
      <w:outlineLvl w:val="3"/>
    </w:pPr>
  </w:style>
  <w:style w:type="character" w:customStyle="1" w:styleId="26">
    <w:name w:val="4政文标题 字符"/>
    <w:link w:val="25"/>
    <w:qFormat/>
    <w:uiPriority w:val="0"/>
    <w:rPr>
      <w:rFonts w:ascii="方正仿宋_GBK" w:hAnsi="方正仿宋_GBK" w:eastAsia="方正仿宋_GBK" w:cs="Times New Roman"/>
      <w:sz w:val="32"/>
      <w:szCs w:val="32"/>
    </w:rPr>
  </w:style>
  <w:style w:type="character" w:customStyle="1" w:styleId="27">
    <w:name w:val="页脚 字符"/>
    <w:link w:val="9"/>
    <w:qFormat/>
    <w:uiPriority w:val="99"/>
    <w:rPr>
      <w:rFonts w:ascii="方正仿宋_GBK" w:hAnsi="方正仿宋_GBK" w:eastAsia="宋体" w:cs="Times New Roman"/>
      <w:sz w:val="28"/>
      <w:szCs w:val="18"/>
    </w:rPr>
  </w:style>
  <w:style w:type="paragraph" w:customStyle="1" w:styleId="28">
    <w:name w:val="政文大标题"/>
    <w:basedOn w:val="1"/>
    <w:next w:val="1"/>
    <w:link w:val="29"/>
    <w:qFormat/>
    <w:uiPriority w:val="0"/>
    <w:pPr>
      <w:spacing w:line="700" w:lineRule="exact"/>
      <w:ind w:firstLine="0" w:firstLineChars="0"/>
      <w:jc w:val="center"/>
    </w:pPr>
    <w:rPr>
      <w:rFonts w:ascii="方正小标宋_GBK" w:hAnsi="方正小标宋_GBK" w:eastAsia="方正小标宋_GBK" w:cs="方正小标宋_GBK"/>
      <w:sz w:val="44"/>
      <w:szCs w:val="44"/>
    </w:rPr>
  </w:style>
  <w:style w:type="character" w:customStyle="1" w:styleId="29">
    <w:name w:val="政文大标题 字符"/>
    <w:link w:val="28"/>
    <w:qFormat/>
    <w:uiPriority w:val="0"/>
    <w:rPr>
      <w:rFonts w:ascii="方正小标宋_GBK" w:hAnsi="方正小标宋_GBK" w:eastAsia="方正小标宋_GBK" w:cs="方正小标宋_GBK"/>
      <w:sz w:val="44"/>
      <w:szCs w:val="44"/>
    </w:rPr>
  </w:style>
  <w:style w:type="paragraph" w:customStyle="1" w:styleId="30">
    <w:name w:val="政文题注"/>
    <w:basedOn w:val="6"/>
    <w:link w:val="31"/>
    <w:qFormat/>
    <w:uiPriority w:val="0"/>
    <w:pPr>
      <w:ind w:firstLine="0" w:firstLineChars="0"/>
      <w:jc w:val="center"/>
    </w:pPr>
    <w:rPr>
      <w:rFonts w:ascii="方正楷体_GBK" w:hAnsi="方正楷体_GBK" w:eastAsia="方正楷体_GBK" w:cs="楷体"/>
      <w:sz w:val="32"/>
      <w:szCs w:val="32"/>
    </w:rPr>
  </w:style>
  <w:style w:type="character" w:customStyle="1" w:styleId="31">
    <w:name w:val="政文题注 字符"/>
    <w:link w:val="30"/>
    <w:qFormat/>
    <w:uiPriority w:val="0"/>
    <w:rPr>
      <w:rFonts w:ascii="方正楷体_GBK" w:hAnsi="方正楷体_GBK" w:eastAsia="方正楷体_GBK" w:cs="楷体"/>
      <w:sz w:val="32"/>
      <w:szCs w:val="32"/>
    </w:rPr>
  </w:style>
  <w:style w:type="character" w:customStyle="1" w:styleId="32">
    <w:name w:val="标题 4 字符"/>
    <w:link w:val="5"/>
    <w:semiHidden/>
    <w:qFormat/>
    <w:uiPriority w:val="9"/>
    <w:rPr>
      <w:rFonts w:ascii="等线 Light" w:hAnsi="等线 Light" w:eastAsia="等线 Light" w:cs="Times New Roman"/>
      <w:b/>
      <w:bCs/>
      <w:sz w:val="28"/>
      <w:szCs w:val="28"/>
    </w:rPr>
  </w:style>
  <w:style w:type="paragraph" w:customStyle="1" w:styleId="33">
    <w:name w:val="偶数页脚"/>
    <w:basedOn w:val="9"/>
    <w:link w:val="34"/>
    <w:qFormat/>
    <w:uiPriority w:val="0"/>
    <w:pPr>
      <w:ind w:right="0" w:rightChars="0" w:firstLine="100" w:firstLineChars="100"/>
      <w:jc w:val="left"/>
    </w:pPr>
  </w:style>
  <w:style w:type="character" w:customStyle="1" w:styleId="34">
    <w:name w:val="偶数页脚 字符"/>
    <w:basedOn w:val="27"/>
    <w:link w:val="33"/>
    <w:qFormat/>
    <w:uiPriority w:val="0"/>
    <w:rPr>
      <w:rFonts w:ascii="方正仿宋_GBK" w:hAnsi="方正仿宋_GBK" w:eastAsia="宋体" w:cs="Times New Roman"/>
      <w:sz w:val="28"/>
      <w:szCs w:val="18"/>
    </w:rPr>
  </w:style>
  <w:style w:type="paragraph" w:customStyle="1" w:styleId="35">
    <w:name w:val="表头样式"/>
    <w:basedOn w:val="1"/>
    <w:link w:val="37"/>
    <w:qFormat/>
    <w:uiPriority w:val="0"/>
    <w:pPr>
      <w:ind w:firstLine="0" w:firstLineChars="0"/>
      <w:jc w:val="center"/>
    </w:pPr>
    <w:rPr>
      <w:rFonts w:eastAsia="方正黑体_GBK"/>
      <w:sz w:val="30"/>
    </w:rPr>
  </w:style>
  <w:style w:type="paragraph" w:customStyle="1" w:styleId="36">
    <w:name w:val="表格样式"/>
    <w:basedOn w:val="1"/>
    <w:link w:val="38"/>
    <w:qFormat/>
    <w:uiPriority w:val="0"/>
    <w:pPr>
      <w:ind w:firstLine="0" w:firstLineChars="0"/>
      <w:jc w:val="center"/>
    </w:pPr>
    <w:rPr>
      <w:sz w:val="30"/>
    </w:rPr>
  </w:style>
  <w:style w:type="character" w:customStyle="1" w:styleId="37">
    <w:name w:val="表头样式 字符"/>
    <w:basedOn w:val="15"/>
    <w:link w:val="35"/>
    <w:qFormat/>
    <w:uiPriority w:val="0"/>
    <w:rPr>
      <w:rFonts w:ascii="方正仿宋_GBK" w:hAnsi="方正仿宋_GBK" w:eastAsia="方正黑体_GBK" w:cs="Times New Roman"/>
      <w:sz w:val="30"/>
      <w:szCs w:val="32"/>
    </w:rPr>
  </w:style>
  <w:style w:type="character" w:customStyle="1" w:styleId="38">
    <w:name w:val="表格样式 字符"/>
    <w:basedOn w:val="15"/>
    <w:link w:val="36"/>
    <w:qFormat/>
    <w:uiPriority w:val="0"/>
    <w:rPr>
      <w:rFonts w:ascii="方正仿宋_GBK" w:hAnsi="方正仿宋_GBK" w:eastAsia="方正仿宋_GBK" w:cs="Times New Roman"/>
      <w:sz w:val="30"/>
      <w:szCs w:val="32"/>
    </w:rPr>
  </w:style>
  <w:style w:type="paragraph" w:customStyle="1" w:styleId="39">
    <w:name w:val="TOC Heading"/>
    <w:basedOn w:val="2"/>
    <w:next w:val="1"/>
    <w:unhideWhenUsed/>
    <w:qFormat/>
    <w:uiPriority w:val="39"/>
    <w:pPr>
      <w:widowControl/>
      <w:spacing w:before="0" w:after="0" w:line="579" w:lineRule="exact"/>
      <w:ind w:firstLine="0" w:firstLineChars="0"/>
      <w:jc w:val="center"/>
      <w:outlineLvl w:val="9"/>
    </w:pPr>
    <w:rPr>
      <w:rFonts w:eastAsia="方正小标宋_GBK" w:asciiTheme="majorHAnsi" w:hAnsiTheme="majorHAnsi" w:cstheme="majorBidi"/>
      <w:b w:val="0"/>
      <w:bCs w:val="0"/>
      <w:kern w:val="0"/>
      <w:szCs w:val="32"/>
    </w:rPr>
  </w:style>
  <w:style w:type="character" w:customStyle="1" w:styleId="40">
    <w:name w:val="Book Title"/>
    <w:basedOn w:val="15"/>
    <w:qFormat/>
    <w:uiPriority w:val="33"/>
    <w:rPr>
      <w:b/>
      <w:bCs/>
      <w:i/>
      <w:iCs/>
      <w:spacing w:val="5"/>
    </w:rPr>
  </w:style>
  <w:style w:type="table" w:customStyle="1" w:styleId="41">
    <w:name w:val="Plain Table 1"/>
    <w:basedOn w:val="13"/>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2">
    <w:name w:val="Plain Table 5"/>
    <w:basedOn w:val="13"/>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
    <w:name w:val="Grid Table 1 Light"/>
    <w:basedOn w:val="1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2338</Words>
  <Characters>2482</Characters>
  <Lines>0</Lines>
  <Paragraphs>0</Paragraphs>
  <TotalTime>1</TotalTime>
  <ScaleCrop>false</ScaleCrop>
  <LinksUpToDate>false</LinksUpToDate>
  <CharactersWithSpaces>2482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2024-03-18T18:55:00Z</dcterms:created>
  <dc:creator>66</dc:creator>
  <cp:lastModifiedBy>一眼万年</cp:lastModifiedBy>
  <dcterms:modified xsi:type="dcterms:W3CDTF">2026-04-15T01:36:30Z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27E2F226071F45E6949F01F8B95DB418_13</vt:lpwstr>
  </property>
  <property fmtid="{D5CDD505-2E9C-101B-9397-08002B2CF9AE}" pid="3" name="KSOProductBuildVer">
    <vt:lpwstr>2052-12.1.0.25225</vt:lpwstr>
  </property>
</Properties>
</file>